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02" w:right="540" w:hanging="602" w:hangingChars="200"/>
        <w:jc w:val="left"/>
        <w:rPr>
          <w:rFonts w:ascii="Times New Roman" w:hAnsi="Times New Roman" w:eastAsia="仿宋" w:cs="Times New Roman"/>
          <w:b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仿宋" w:cs="Times New Roman"/>
          <w:b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b/>
          <w:kern w:val="0"/>
          <w:sz w:val="30"/>
          <w:szCs w:val="30"/>
        </w:rPr>
        <w:t>1</w:t>
      </w:r>
      <w:r>
        <w:rPr>
          <w:rFonts w:ascii="Times New Roman" w:hAnsi="Times New Roman" w:eastAsia="仿宋" w:cs="Times New Roman"/>
          <w:b/>
          <w:kern w:val="0"/>
          <w:sz w:val="30"/>
          <w:szCs w:val="30"/>
        </w:rPr>
        <w:t>：选课</w:t>
      </w:r>
      <w:r>
        <w:rPr>
          <w:rFonts w:hint="eastAsia" w:ascii="Times New Roman" w:hAnsi="Times New Roman" w:eastAsia="仿宋" w:cs="Times New Roman"/>
          <w:b/>
          <w:kern w:val="0"/>
          <w:sz w:val="30"/>
          <w:szCs w:val="30"/>
        </w:rPr>
        <w:t>操作指南</w:t>
      </w:r>
      <w:bookmarkEnd w:id="0"/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根据学校个性化人才培养改革方案要求，</w:t>
      </w:r>
      <w:r>
        <w:rPr>
          <w:rFonts w:ascii="Times New Roman" w:hAnsi="Times New Roman" w:eastAsia="仿宋" w:cs="Times New Roman"/>
          <w:sz w:val="30"/>
          <w:szCs w:val="30"/>
        </w:rPr>
        <w:t>学生可根据</w:t>
      </w:r>
      <w:r>
        <w:rPr>
          <w:rFonts w:hint="eastAsia" w:ascii="Times New Roman" w:hAnsi="Times New Roman" w:eastAsia="仿宋" w:cs="Times New Roman"/>
          <w:sz w:val="30"/>
          <w:szCs w:val="30"/>
        </w:rPr>
        <w:t>专业特色和个人个性化发展需求，合理规划个人学习计划，自主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u w:val="single"/>
        </w:rPr>
        <w:t>选课程、选进程、选老师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  <w:r>
        <w:rPr>
          <w:rFonts w:hint="eastAsia" w:ascii="Times New Roman" w:hAnsi="Times New Roman" w:eastAsia="仿宋" w:cs="Times New Roman"/>
          <w:sz w:val="30"/>
          <w:szCs w:val="30"/>
        </w:rPr>
        <w:t>具体操作步骤如下：</w:t>
      </w:r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kern w:val="0"/>
          <w:sz w:val="30"/>
          <w:szCs w:val="30"/>
        </w:rPr>
        <w:t>1. 进入</w:t>
      </w:r>
      <w:r>
        <w:rPr>
          <w:rFonts w:ascii="Times New Roman" w:hAnsi="Times New Roman" w:eastAsia="仿宋" w:cs="Times New Roman"/>
          <w:sz w:val="30"/>
          <w:szCs w:val="30"/>
        </w:rPr>
        <w:t>校园网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首页，点击“校园服务---教务系统”后登陆教务系统，选择“教务系统（新系统—自2019-2020-2学期开始使用）”的入口，如图1所示。</w:t>
      </w:r>
    </w:p>
    <w:p>
      <w:pPr>
        <w:jc w:val="center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</w:rPr>
        <w:drawing>
          <wp:inline distT="0" distB="0" distL="0" distR="0">
            <wp:extent cx="5274310" cy="1010285"/>
            <wp:effectExtent l="0" t="0" r="254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</w:rPr>
        <w:drawing>
          <wp:inline distT="0" distB="0" distL="0" distR="0">
            <wp:extent cx="5274310" cy="20758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图1</w:t>
      </w:r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kern w:val="0"/>
          <w:sz w:val="30"/>
          <w:szCs w:val="30"/>
        </w:rPr>
        <w:t>2. 进入登陆页面，默认密码身份证后六位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（见图2）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，登陆后点击个人头像修改密码，并绑定常用邮箱（后期找回密码用）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。</w:t>
      </w:r>
    </w:p>
    <w:p>
      <w:pPr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drawing>
          <wp:inline distT="0" distB="0" distL="0" distR="0">
            <wp:extent cx="3580765" cy="1625600"/>
            <wp:effectExtent l="0" t="0" r="63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0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图2</w:t>
      </w:r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kern w:val="0"/>
          <w:sz w:val="30"/>
          <w:szCs w:val="30"/>
        </w:rPr>
        <w:t>3. 点击左边“选课”，进入如下选课界面，请认真查看</w:t>
      </w:r>
      <w:r>
        <w:rPr>
          <w:rFonts w:ascii="Times New Roman" w:hAnsi="Times New Roman" w:eastAsia="仿宋" w:cs="Times New Roman"/>
          <w:b/>
          <w:kern w:val="0"/>
          <w:sz w:val="30"/>
          <w:szCs w:val="30"/>
          <w:u w:val="single"/>
        </w:rPr>
        <w:t>选课限制与注意事项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；再点击“进入选课”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，如图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3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所示。为便于学生了解课程设置，课表前期已根据培养方案要求预置到学生个人课表中。</w:t>
      </w:r>
    </w:p>
    <w:p>
      <w:pPr>
        <w:jc w:val="center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</w:rPr>
        <w:drawing>
          <wp:inline distT="0" distB="0" distL="0" distR="0">
            <wp:extent cx="5207635" cy="2369185"/>
            <wp:effectExtent l="0" t="0" r="1206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1256" b="3145"/>
                    <a:stretch>
                      <a:fillRect/>
                    </a:stretch>
                  </pic:blipFill>
                  <pic:spPr>
                    <a:xfrm>
                      <a:off x="0" y="0"/>
                      <a:ext cx="5208104" cy="23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图3</w:t>
      </w:r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kern w:val="0"/>
          <w:sz w:val="30"/>
          <w:szCs w:val="30"/>
        </w:rPr>
        <w:t>4. 进入选课页面（图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4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），可进行如下操作选课（两种均可完成选课操作）：</w:t>
      </w:r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操作方式1：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课程表中所显示数字，即当前时间可选课程数量，点击课表数字，显示可选课程，进行选课操作；课程表中已显示的课程是统一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预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置课程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，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</w:rPr>
        <w:t>可以先退选再改选其他时间、其他老师的同门课程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操作方式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：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点击课表下方可选课程，选择适当的时间，点击右边“选课”按钮，进行选课操作。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kern w:val="0"/>
          <w:sz w:val="30"/>
          <w:szCs w:val="30"/>
        </w:rPr>
        <w:t>5. 选完课程后，在“可选课程”标签栏下可显示所有已选课程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，如图5所示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。</w:t>
      </w:r>
    </w:p>
    <w:p>
      <w:pPr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drawing>
          <wp:inline distT="0" distB="0" distL="0" distR="0">
            <wp:extent cx="5061585" cy="699770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7" b="1188"/>
                    <a:stretch>
                      <a:fillRect/>
                    </a:stretch>
                  </pic:blipFill>
                  <pic:spPr>
                    <a:xfrm>
                      <a:off x="0" y="0"/>
                      <a:ext cx="5065409" cy="700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宋体" w:cs="Times New Roman"/>
          <w:kern w:val="0"/>
          <w:szCs w:val="21"/>
        </w:rPr>
        <w:t>图4</w:t>
      </w:r>
    </w:p>
    <w:p>
      <w:pPr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drawing>
          <wp:inline distT="0" distB="0" distL="0" distR="0">
            <wp:extent cx="4923155" cy="1379220"/>
            <wp:effectExtent l="0" t="0" r="1079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7"/>
                    <a:stretch>
                      <a:fillRect/>
                    </a:stretch>
                  </pic:blipFill>
                  <pic:spPr>
                    <a:xfrm>
                      <a:off x="0" y="0"/>
                      <a:ext cx="4959781" cy="13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图5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A5YWY4MGM1MDM0Mjg5OWJhMjczZGY2YmVmMDUifQ=="/>
  </w:docVars>
  <w:rsids>
    <w:rsidRoot w:val="19C56906"/>
    <w:rsid w:val="19C5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496</Words>
  <Characters>513</Characters>
  <Lines>0</Lines>
  <Paragraphs>0</Paragraphs>
  <TotalTime>0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2023-01-17T15:14:00Z</dcterms:created>
  <dc:creator>PAQ</dc:creator>
  <cp:lastModifiedBy>PAQ</cp:lastModifiedBy>
  <dcterms:modified xsi:type="dcterms:W3CDTF">2023-01-17T15:15:04Z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308D7EC5472A422282590B345B13EB28</vt:lpwstr>
  </property>
</Properties>
</file>