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91" w:rsidRPr="00162291" w:rsidRDefault="00162291" w:rsidP="00162291">
      <w:pPr>
        <w:widowControl/>
        <w:spacing w:line="90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48"/>
          <w:szCs w:val="48"/>
        </w:rPr>
      </w:pPr>
      <w:r w:rsidRPr="00162291">
        <w:rPr>
          <w:rFonts w:ascii="微软雅黑" w:eastAsia="微软雅黑" w:hAnsi="微软雅黑" w:cs="宋体" w:hint="eastAsia"/>
          <w:b/>
          <w:bCs/>
          <w:color w:val="333333"/>
          <w:kern w:val="36"/>
          <w:sz w:val="48"/>
          <w:szCs w:val="48"/>
        </w:rPr>
        <w:t>2019年“江淮杯”安徽省大学生原创文学新星大赛赛项规程</w:t>
      </w:r>
    </w:p>
    <w:p w:rsidR="00162291" w:rsidRPr="00162291" w:rsidRDefault="00162291" w:rsidP="00162291">
      <w:pPr>
        <w:widowControl/>
        <w:spacing w:line="645" w:lineRule="atLeast"/>
        <w:jc w:val="center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162291">
        <w:rPr>
          <w:rFonts w:ascii="微软雅黑" w:eastAsia="微软雅黑" w:hAnsi="微软雅黑" w:cs="宋体" w:hint="eastAsia"/>
          <w:color w:val="333333"/>
          <w:kern w:val="0"/>
          <w:szCs w:val="21"/>
        </w:rPr>
        <w:t xml:space="preserve">阅读次数：8344 作者：高教处 发布时间：2019-08-30 </w:t>
      </w:r>
    </w:p>
    <w:p w:rsidR="00162291" w:rsidRPr="00162291" w:rsidRDefault="00162291" w:rsidP="00162291">
      <w:pPr>
        <w:widowControl/>
        <w:spacing w:line="615" w:lineRule="atLeast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162291">
        <w:rPr>
          <w:rFonts w:ascii="微软雅黑" w:eastAsia="微软雅黑" w:hAnsi="微软雅黑" w:cs="宋体" w:hint="eastAsia"/>
          <w:color w:val="333333"/>
          <w:kern w:val="0"/>
          <w:szCs w:val="21"/>
        </w:rPr>
        <w:t>[字体：</w:t>
      </w:r>
      <w:r w:rsidRPr="00162291">
        <w:rPr>
          <w:rFonts w:ascii="微软雅黑" w:eastAsia="微软雅黑" w:hAnsi="微软雅黑" w:cs="宋体"/>
          <w:color w:val="333333"/>
          <w:kern w:val="0"/>
          <w:szCs w:val="21"/>
        </w:rPr>
        <w:fldChar w:fldCharType="begin"/>
      </w:r>
      <w:r w:rsidRPr="00162291">
        <w:rPr>
          <w:rFonts w:ascii="微软雅黑" w:eastAsia="微软雅黑" w:hAnsi="微软雅黑" w:cs="宋体"/>
          <w:color w:val="333333"/>
          <w:kern w:val="0"/>
          <w:szCs w:val="21"/>
        </w:rPr>
        <w:instrText xml:space="preserve"> HYPERLINK "javascript:doZoom(18)" </w:instrText>
      </w:r>
      <w:r w:rsidRPr="00162291">
        <w:rPr>
          <w:rFonts w:ascii="微软雅黑" w:eastAsia="微软雅黑" w:hAnsi="微软雅黑" w:cs="宋体"/>
          <w:color w:val="333333"/>
          <w:kern w:val="0"/>
          <w:szCs w:val="21"/>
        </w:rPr>
        <w:fldChar w:fldCharType="separate"/>
      </w:r>
      <w:r w:rsidRPr="00162291">
        <w:rPr>
          <w:rFonts w:ascii="微软雅黑" w:eastAsia="微软雅黑" w:hAnsi="微软雅黑" w:cs="宋体" w:hint="eastAsia"/>
          <w:color w:val="333333"/>
          <w:kern w:val="0"/>
        </w:rPr>
        <w:t>大</w:t>
      </w:r>
      <w:r w:rsidRPr="00162291">
        <w:rPr>
          <w:rFonts w:ascii="微软雅黑" w:eastAsia="微软雅黑" w:hAnsi="微软雅黑" w:cs="宋体"/>
          <w:color w:val="333333"/>
          <w:kern w:val="0"/>
          <w:szCs w:val="21"/>
        </w:rPr>
        <w:fldChar w:fldCharType="end"/>
      </w:r>
      <w:r w:rsidRPr="00162291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  <w:hyperlink r:id="rId6" w:history="1">
        <w:r w:rsidRPr="00162291">
          <w:rPr>
            <w:rFonts w:ascii="微软雅黑" w:eastAsia="微软雅黑" w:hAnsi="微软雅黑" w:cs="宋体" w:hint="eastAsia"/>
            <w:color w:val="333333"/>
            <w:kern w:val="0"/>
          </w:rPr>
          <w:t>中</w:t>
        </w:r>
      </w:hyperlink>
      <w:r w:rsidRPr="00162291">
        <w:rPr>
          <w:rFonts w:ascii="微软雅黑" w:eastAsia="微软雅黑" w:hAnsi="微软雅黑" w:cs="宋体" w:hint="eastAsia"/>
          <w:color w:val="333333"/>
          <w:kern w:val="0"/>
          <w:szCs w:val="21"/>
        </w:rPr>
        <w:t> </w:t>
      </w:r>
      <w:hyperlink r:id="rId7" w:history="1">
        <w:r w:rsidRPr="00162291">
          <w:rPr>
            <w:rFonts w:ascii="微软雅黑" w:eastAsia="微软雅黑" w:hAnsi="微软雅黑" w:cs="宋体" w:hint="eastAsia"/>
            <w:color w:val="333333"/>
            <w:kern w:val="0"/>
          </w:rPr>
          <w:t>小</w:t>
        </w:r>
      </w:hyperlink>
      <w:r w:rsidRPr="00162291">
        <w:rPr>
          <w:rFonts w:ascii="微软雅黑" w:eastAsia="微软雅黑" w:hAnsi="微软雅黑" w:cs="宋体" w:hint="eastAsia"/>
          <w:color w:val="333333"/>
          <w:kern w:val="0"/>
          <w:szCs w:val="21"/>
        </w:rPr>
        <w:t xml:space="preserve">] 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微软雅黑" w:eastAsia="微软雅黑" w:hAnsi="微软雅黑" w:cs="宋体" w:hint="eastAsia"/>
          <w:color w:val="333333"/>
          <w:kern w:val="0"/>
          <w:szCs w:val="21"/>
        </w:rPr>
        <w:pict/>
      </w: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一、大赛名称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赛项中文名称：2019年“江淮杯”安徽省大学生原创文学新星大赛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赛项英文名称：</w:t>
      </w:r>
      <w:proofErr w:type="spell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JiangHuai</w:t>
      </w:r>
      <w:proofErr w:type="spell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 xml:space="preserve"> Cup Original Literature Contest for College Students 2019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赛项组别：普通本专科高校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二、大赛目的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以大赛为桥梁，进一步密切我省普通高等学校与省内国有龙头企业之间的联系，深化产教融合、校企合作，服务自主品牌发展，宣传优质国有企业工业报国精神，推广自主品牌新形象。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以大赛为平台，落实培养德智体美劳社会主义建设者和接班人要求，强化劳动教育，将国有大型企业发展的先进理念、品牌价值等融入到实践教学环节，培养广大高校学生的家国情怀，把创新创业教育贯穿人才培养全过程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以大赛为纽带，鼓励支持广大高校学生深入到大型国有企业中去，了解企业文化，学习企业科技人员、一线工人和优秀管理者的敢为人先精神，感受自主品牌力量，进一步激发大学生的创新精神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lastRenderedPageBreak/>
        <w:t>和创作意识，讲述安徽大型国企“好故事”，打造文学皖军，为安徽自主品牌提供强有力的文化支撑和智力支持。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三、大赛主题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瑰丽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华章话江淮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 xml:space="preserve"> 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 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妙笔翰墨追梦人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四、大赛内容及创作形式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1.大赛内容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鼓励高校学生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走进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江</w:t>
      </w:r>
      <w:proofErr w:type="gramEnd"/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汽集团开展学习、实践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，深入体验江淮文化，围绕研发人员、工程师、一线工人、生产线、汽车产品、销售人员、企业管理者和消费者等，进行形式多样文学创作。创作的内容主要包括以下三个方面：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①写江淮人：深度挖掘江淮汽车研发、生产、管理和服务等企业经营各个层面的典型人物和典型事例。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②说江淮车：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发现瑞风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SUV系列产品（S3、S4、S7）车主的精彩故事，通过车主故事宣传江淮汽车的产品性能及品质。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③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提宣传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语：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针对瑞风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S3、S4、S7等产品，提出宣传语或广告创意。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2.创作形式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①文字类作品：可以使用散文、诗歌、人物传记、小说、剧本、和报告文学等多种创作形式。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②视频类作品：微电影、微视频、微动漫。</w:t>
      </w:r>
    </w:p>
    <w:p w:rsidR="00162291" w:rsidRPr="00162291" w:rsidRDefault="00162291" w:rsidP="00162291">
      <w:pPr>
        <w:widowControl/>
        <w:spacing w:line="555" w:lineRule="atLeast"/>
        <w:ind w:left="135" w:firstLine="28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其中，文字、视频类宣传语及广告创意，请附文字对其进行解释说明。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lastRenderedPageBreak/>
        <w:t>五、江淮开放日组织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根据比赛需要，江淮将定期举行“江淮开放日”活动，让大学生深入了解江淮汽车研发、生产、服务流程，为他们创作提供体验与沟通平台。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1.开放日时间:九月和十月的第二周、第四周为工厂开放日（9月13日、9月27日、10月11日、10月25日）。单批体验人数不超过250人，由各高校统计参与学生人数，于每月开放日前一周提前报到组委会，由组委会统筹安排具体时间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2.开放地点：五大厂区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2"/>
        <w:gridCol w:w="2479"/>
        <w:gridCol w:w="3906"/>
        <w:gridCol w:w="1698"/>
      </w:tblGrid>
      <w:tr w:rsidR="00162291" w:rsidRPr="00162291" w:rsidTr="00162291"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地点</w:t>
            </w:r>
          </w:p>
        </w:tc>
        <w:tc>
          <w:tcPr>
            <w:tcW w:w="2475" w:type="dxa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开放地</w:t>
            </w:r>
          </w:p>
        </w:tc>
        <w:tc>
          <w:tcPr>
            <w:tcW w:w="3900" w:type="dxa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简介</w:t>
            </w:r>
          </w:p>
        </w:tc>
        <w:tc>
          <w:tcPr>
            <w:tcW w:w="1695" w:type="dxa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 w:rsidR="00162291" w:rsidRPr="00162291" w:rsidTr="00162291">
        <w:tc>
          <w:tcPr>
            <w:tcW w:w="1500" w:type="dxa"/>
            <w:vMerge w:val="restart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合肥开放日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江淮汽车技术中心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国家级技术研究中心，拥有近5000人的高水平研发团队，坚持“节能、环保、安全、智能、网联、舒适”的关键技术研发路线。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每批学生选择两个厂区体验，活动前一周确认</w:t>
            </w:r>
          </w:p>
        </w:tc>
      </w:tr>
      <w:tr w:rsidR="00162291" w:rsidRPr="00162291" w:rsidTr="00162291">
        <w:tc>
          <w:tcPr>
            <w:tcW w:w="0" w:type="auto"/>
            <w:vMerge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江淮乘用车制造基地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由冲压、焊装、涂装、</w:t>
            </w:r>
            <w:proofErr w:type="gramStart"/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总装四</w:t>
            </w:r>
            <w:proofErr w:type="gramEnd"/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大工艺车间组成。拥有国内外一流的生产线。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162291" w:rsidRPr="00162291" w:rsidTr="00162291">
        <w:tc>
          <w:tcPr>
            <w:tcW w:w="0" w:type="auto"/>
            <w:vMerge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江淮发动机生产基地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江淮汽车掌握了汽、柴油发动机关键核心技术，逐步建立并完善了包括GA、GB、GC、DB、DE等汽、柴油五大发动机平台。共十款发动机荣膺“中国心”十佳发动机。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162291" w:rsidRPr="00162291" w:rsidTr="00162291">
        <w:tc>
          <w:tcPr>
            <w:tcW w:w="0" w:type="auto"/>
            <w:vMerge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lastRenderedPageBreak/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gramStart"/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蔚来汽车</w:t>
            </w:r>
            <w:proofErr w:type="gramEnd"/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生产基地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gramStart"/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lastRenderedPageBreak/>
              <w:t>蔚来汽车</w:t>
            </w:r>
            <w:proofErr w:type="gramEnd"/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合肥工厂是按照业内最高</w:t>
            </w: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lastRenderedPageBreak/>
              <w:t>标准建设的年产十万台的全新智能高端电动车制造基地。是目前全世界最新的铝车身车间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162291" w:rsidRPr="00162291" w:rsidTr="00162291">
        <w:tc>
          <w:tcPr>
            <w:tcW w:w="1500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lastRenderedPageBreak/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六安开放日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六安江淮汽车齿轮制造有限公司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是安徽江淮汽车集团核心企业之一，拥有30多年的汽车变速器生产历史。产品性能属国内领先水平。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 </w:t>
            </w:r>
          </w:p>
          <w:p w:rsidR="00162291" w:rsidRPr="00162291" w:rsidRDefault="00162291" w:rsidP="00162291">
            <w:pPr>
              <w:widowControl/>
              <w:spacing w:line="55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六安附近同学参与</w:t>
            </w:r>
          </w:p>
        </w:tc>
      </w:tr>
    </w:tbl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3.开放日流程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 xml:space="preserve">8:30-9:00 </w:t>
      </w:r>
      <w:r w:rsidRPr="00162291">
        <w:rPr>
          <w:rFonts w:ascii="宋体" w:eastAsia="宋体" w:hAnsi="宋体" w:cs="宋体" w:hint="eastAsia"/>
          <w:color w:val="333333"/>
          <w:kern w:val="0"/>
          <w:sz w:val="29"/>
          <w:szCs w:val="29"/>
          <w:shd w:val="clear" w:color="auto" w:fill="FFFFFF"/>
        </w:rPr>
        <w:t>     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参观地门口集合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 xml:space="preserve">9:00-10:30 </w:t>
      </w:r>
      <w:r w:rsidRPr="00162291">
        <w:rPr>
          <w:rFonts w:ascii="宋体" w:eastAsia="宋体" w:hAnsi="宋体" w:cs="宋体" w:hint="eastAsia"/>
          <w:color w:val="333333"/>
          <w:kern w:val="0"/>
          <w:sz w:val="29"/>
          <w:szCs w:val="29"/>
          <w:shd w:val="clear" w:color="auto" w:fill="FFFFFF"/>
        </w:rPr>
        <w:t>    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参观厂区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 xml:space="preserve">10:30-11:30 </w:t>
      </w:r>
      <w:r w:rsidRPr="00162291">
        <w:rPr>
          <w:rFonts w:ascii="宋体" w:eastAsia="宋体" w:hAnsi="宋体" w:cs="宋体" w:hint="eastAsia"/>
          <w:color w:val="333333"/>
          <w:kern w:val="0"/>
          <w:sz w:val="29"/>
          <w:szCs w:val="29"/>
          <w:shd w:val="clear" w:color="auto" w:fill="FFFFFF"/>
        </w:rPr>
        <w:t>   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专家交流会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 xml:space="preserve">11:30-12:30 </w:t>
      </w:r>
      <w:r w:rsidRPr="00162291">
        <w:rPr>
          <w:rFonts w:ascii="宋体" w:eastAsia="宋体" w:hAnsi="宋体" w:cs="宋体" w:hint="eastAsia"/>
          <w:color w:val="333333"/>
          <w:kern w:val="0"/>
          <w:sz w:val="29"/>
          <w:szCs w:val="29"/>
          <w:shd w:val="clear" w:color="auto" w:fill="FFFFFF"/>
        </w:rPr>
        <w:t>   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轿车食堂用餐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4.互动交流群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活动现场建立“江淮汽车文学交流群”，邀请生产、制造、服务的专家进入，便于学生后期创作的深度交流。</w:t>
      </w:r>
    </w:p>
    <w:p w:rsidR="00162291" w:rsidRPr="00162291" w:rsidRDefault="00162291" w:rsidP="00162291">
      <w:pPr>
        <w:widowControl/>
        <w:spacing w:line="480" w:lineRule="auto"/>
        <w:ind w:left="420" w:firstLine="28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六、比赛方式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本赛项为个人赛，以院校为单位参赛。参赛作品分为文字类和视频类，每个参赛选手提交作品不超过2个类别，同一类别限投1项。每名指导教师指导学生作品数不超过2项，参赛学生也可以没有指导教师。本次大赛以院校为单位进行统一投稿，不接受个人投稿。各参赛学校对参赛作品有审核职责，并汇总参赛选手报名表（见附件1），报名汇总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表电子档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及盖章扫描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件统一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发送至指定邮箱。投稿邮箱：goodstory2016@163.com。</w:t>
      </w:r>
    </w:p>
    <w:p w:rsidR="00162291" w:rsidRPr="00162291" w:rsidRDefault="00162291" w:rsidP="00162291">
      <w:pPr>
        <w:widowControl/>
        <w:spacing w:line="555" w:lineRule="atLeast"/>
        <w:ind w:left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七、比赛流程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lastRenderedPageBreak/>
        <w:t>1.投稿时间：即日起——11月1日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2.评选时间：11月1日——12月10日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3.获奖公布时间：12月20日后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八、竞赛规则</w:t>
      </w:r>
    </w:p>
    <w:p w:rsidR="00162291" w:rsidRPr="00162291" w:rsidRDefault="00162291" w:rsidP="00162291">
      <w:pPr>
        <w:widowControl/>
        <w:spacing w:line="555" w:lineRule="atLeast"/>
        <w:ind w:firstLine="57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1.报名资格：参赛选手须为普通高等学校全日制在籍本专科学生。</w:t>
      </w:r>
    </w:p>
    <w:p w:rsidR="00162291" w:rsidRPr="00162291" w:rsidRDefault="00162291" w:rsidP="00162291">
      <w:pPr>
        <w:widowControl/>
        <w:spacing w:line="555" w:lineRule="atLeast"/>
        <w:ind w:firstLine="57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 xml:space="preserve">2.报名要求：参赛选手和指导教师报名获得确认后不得随意更换。 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3.参赛作品要求：要求符合社会主义核心价值观，创意新颖，表述清晰，文学性强，鼓励发散性思维与突破性想象，诗歌、报告文学、小说、剧本、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微电影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等均可。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文字类作品：字数不限，3000字以上需附故事梗概和人物介绍。作品全文需采用宋体，标题字号为小二号，正文字号为小四号，文件名须为：作品标题+体裁。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视频类作品：题材不限，时长不限，要求格调高雅，符合相关法律法规，格式为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 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FLV、AVI、MP4等常见视频格式，视频刻录成DVD光盘，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附上文字说明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和参赛选手报名表，寄送至组委会指定地址。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依据国家有关法律法规，凡主动提交作品的“参赛者”或“作者”，主办方认为其已经对所提交的作品版权归属作如下不可撤销声明：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lastRenderedPageBreak/>
        <w:t>原创声明：参赛作品是参赛者原创作品，未侵犯任何他人的任何专利、著作权及其他知识产权；该作品未在报刊、杂志、网站及其他媒体公开发表，未申请专利或进行版权登记的作品，未参加过其他比赛，未以任何形式进入商业渠道。否则，主办单位将取消其参赛、入围与获奖资格，并保留追究法律责任的权利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参赛获奖作品知识产权归属：所有参赛获奖作品除作者署名权以外的全部版权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归大赛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组委会。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参赛者提交作品之前，已仔细阅读上述条款，充分理解并表示同意。</w:t>
      </w: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 </w:t>
      </w:r>
    </w:p>
    <w:p w:rsidR="00162291" w:rsidRPr="00162291" w:rsidRDefault="00162291" w:rsidP="00162291">
      <w:pPr>
        <w:widowControl/>
        <w:spacing w:line="555" w:lineRule="atLeast"/>
        <w:ind w:left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九、成绩评定</w:t>
      </w:r>
    </w:p>
    <w:p w:rsidR="00162291" w:rsidRPr="00162291" w:rsidRDefault="00162291" w:rsidP="00162291">
      <w:pPr>
        <w:widowControl/>
        <w:spacing w:line="360" w:lineRule="auto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（一）评审专家选聘</w:t>
      </w:r>
    </w:p>
    <w:p w:rsidR="00162291" w:rsidRPr="00162291" w:rsidRDefault="00162291" w:rsidP="00162291">
      <w:pPr>
        <w:widowControl/>
        <w:spacing w:line="360" w:lineRule="auto"/>
        <w:ind w:firstLine="70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 xml:space="preserve">建立专家库，由文学、影视、广告等相关领域专家组成，随机抽取评审专家。 </w:t>
      </w:r>
    </w:p>
    <w:p w:rsidR="00162291" w:rsidRPr="00162291" w:rsidRDefault="00162291" w:rsidP="00162291">
      <w:pPr>
        <w:widowControl/>
        <w:spacing w:line="360" w:lineRule="auto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（二）评分方式</w:t>
      </w:r>
    </w:p>
    <w:p w:rsidR="00162291" w:rsidRPr="00162291" w:rsidRDefault="00162291" w:rsidP="00162291">
      <w:pPr>
        <w:widowControl/>
        <w:spacing w:line="360" w:lineRule="auto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本赛项为个人赛，由专家和媒体对作品评判，决出各类奖项。</w:t>
      </w:r>
    </w:p>
    <w:p w:rsidR="00162291" w:rsidRPr="00162291" w:rsidRDefault="00162291" w:rsidP="00162291">
      <w:pPr>
        <w:widowControl/>
        <w:shd w:val="clear" w:color="auto" w:fill="FFFFFF"/>
        <w:spacing w:line="58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1.专家评审</w:t>
      </w:r>
    </w:p>
    <w:p w:rsidR="00162291" w:rsidRPr="00162291" w:rsidRDefault="00162291" w:rsidP="00162291">
      <w:pPr>
        <w:widowControl/>
        <w:shd w:val="clear" w:color="auto" w:fill="FFFFFF"/>
        <w:spacing w:line="58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宋体" w:eastAsia="宋体" w:hAnsi="宋体" w:cs="宋体" w:hint="eastAsia"/>
          <w:color w:val="333333"/>
          <w:kern w:val="0"/>
          <w:szCs w:val="21"/>
        </w:rPr>
        <w:t>①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组委会秘书处收到投稿后对参赛作品进行初筛后，按照作品形式进行分类并编号；</w:t>
      </w:r>
    </w:p>
    <w:p w:rsidR="00162291" w:rsidRPr="00162291" w:rsidRDefault="00162291" w:rsidP="00162291">
      <w:pPr>
        <w:widowControl/>
        <w:shd w:val="clear" w:color="auto" w:fill="FFFFFF"/>
        <w:spacing w:line="585" w:lineRule="atLeast"/>
        <w:ind w:firstLine="63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宋体" w:eastAsia="宋体" w:hAnsi="宋体" w:cs="宋体" w:hint="eastAsia"/>
          <w:color w:val="333333"/>
          <w:kern w:val="0"/>
          <w:szCs w:val="21"/>
        </w:rPr>
        <w:t>②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组织专家对分类编号后的作品进行匿名评审；</w:t>
      </w:r>
    </w:p>
    <w:p w:rsidR="00162291" w:rsidRPr="00162291" w:rsidRDefault="00162291" w:rsidP="00162291">
      <w:pPr>
        <w:widowControl/>
        <w:shd w:val="clear" w:color="auto" w:fill="FFFFFF"/>
        <w:spacing w:line="585" w:lineRule="atLeast"/>
        <w:ind w:firstLine="63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宋体" w:eastAsia="宋体" w:hAnsi="宋体" w:cs="宋体" w:hint="eastAsia"/>
          <w:color w:val="333333"/>
          <w:kern w:val="0"/>
          <w:szCs w:val="21"/>
        </w:rPr>
        <w:t>③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根据评审平均分排序产生获奖作品。</w:t>
      </w:r>
    </w:p>
    <w:p w:rsidR="00162291" w:rsidRPr="00162291" w:rsidRDefault="00162291" w:rsidP="00162291">
      <w:pPr>
        <w:widowControl/>
        <w:shd w:val="clear" w:color="auto" w:fill="FFFFFF"/>
        <w:spacing w:line="585" w:lineRule="atLeast"/>
        <w:ind w:firstLine="63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2.媒体评选</w:t>
      </w:r>
    </w:p>
    <w:p w:rsidR="00162291" w:rsidRPr="00162291" w:rsidRDefault="00162291" w:rsidP="00162291">
      <w:pPr>
        <w:widowControl/>
        <w:shd w:val="clear" w:color="auto" w:fill="FFFFFF"/>
        <w:spacing w:line="585" w:lineRule="atLeast"/>
        <w:ind w:firstLine="63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lastRenderedPageBreak/>
        <w:t>参赛学生可以将参赛作品通过自媒体平台进行自主投稿，由公众投票产生最佳传播奖。</w:t>
      </w:r>
    </w:p>
    <w:p w:rsidR="00162291" w:rsidRPr="00162291" w:rsidRDefault="00162291" w:rsidP="00162291">
      <w:pPr>
        <w:widowControl/>
        <w:spacing w:line="360" w:lineRule="auto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（三）成绩复核</w:t>
      </w:r>
    </w:p>
    <w:p w:rsidR="00162291" w:rsidRPr="00162291" w:rsidRDefault="00162291" w:rsidP="00162291">
      <w:pPr>
        <w:widowControl/>
        <w:spacing w:line="360" w:lineRule="auto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为保障成绩评判的准确性，监督组将对赛项总成绩排名前20%的所有参赛选手的成绩进行复核；对其余成绩进行抽检复核，抽检覆盖率不得低于10%。如发现成绩错误以书面方式及时告知专家，由专家组长更正成绩并签字确认。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 </w:t>
      </w:r>
    </w:p>
    <w:p w:rsidR="00162291" w:rsidRPr="00162291" w:rsidRDefault="00162291" w:rsidP="00162291">
      <w:pPr>
        <w:widowControl/>
        <w:spacing w:line="360" w:lineRule="auto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（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四）成绩公布</w:t>
      </w:r>
    </w:p>
    <w:p w:rsidR="00162291" w:rsidRPr="00162291" w:rsidRDefault="00162291" w:rsidP="00162291">
      <w:pPr>
        <w:widowControl/>
        <w:spacing w:line="360" w:lineRule="auto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成绩按100分制计分。最终成绩经复核无误，由专家组长、监督人员共同签字确认后公布，公布2小时无异议后即可录入，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在闭赛式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上予以公布。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十、奖项设定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方正仿宋_GBK" w:eastAsia="方正仿宋_GBK" w:hAnsi="微软雅黑" w:cs="宋体" w:hint="eastAsia"/>
          <w:color w:val="333333"/>
          <w:kern w:val="0"/>
          <w:sz w:val="29"/>
          <w:szCs w:val="29"/>
        </w:rPr>
        <w:t>一等奖6名，奖金5000元；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方正仿宋_GBK" w:eastAsia="方正仿宋_GBK" w:hAnsi="微软雅黑" w:cs="宋体" w:hint="eastAsia"/>
          <w:color w:val="333333"/>
          <w:kern w:val="0"/>
          <w:sz w:val="29"/>
          <w:szCs w:val="29"/>
        </w:rPr>
        <w:t>二等奖16名，奖金3000元；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方正仿宋_GBK" w:eastAsia="方正仿宋_GBK" w:hAnsi="微软雅黑" w:cs="宋体" w:hint="eastAsia"/>
          <w:color w:val="333333"/>
          <w:kern w:val="0"/>
          <w:sz w:val="29"/>
          <w:szCs w:val="29"/>
        </w:rPr>
        <w:t>三等奖30名，奖金1000元；</w:t>
      </w:r>
    </w:p>
    <w:p w:rsidR="00162291" w:rsidRPr="00162291" w:rsidRDefault="00162291" w:rsidP="00162291">
      <w:pPr>
        <w:widowControl/>
        <w:shd w:val="clear" w:color="auto" w:fill="FFFFFF"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方正仿宋_GBK" w:eastAsia="方正仿宋_GBK" w:hAnsi="微软雅黑" w:cs="宋体" w:hint="eastAsia"/>
          <w:color w:val="333333"/>
          <w:kern w:val="0"/>
          <w:sz w:val="29"/>
          <w:szCs w:val="29"/>
        </w:rPr>
        <w:t>优秀组织奖5个、优秀作品奖50名、活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动参与奖若干名，优秀指导教师奖授予获得一等奖参赛队伍的指导老师，均颁发获奖证书。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大赛设立最佳传播奖。参赛学生可以将文字类作品在微博、今日头条等自媒体平台上自主投稿，视频类作品可在抖音、快手、小红书等自媒体平台上自主投稿。大赛结束当日统计累积点击量。参赛学生将作品链接及点击人数发送给工作人员核实。奖项设置如下：</w:t>
      </w:r>
    </w:p>
    <w:tbl>
      <w:tblPr>
        <w:tblW w:w="87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5"/>
        <w:gridCol w:w="2520"/>
        <w:gridCol w:w="1425"/>
        <w:gridCol w:w="1890"/>
        <w:gridCol w:w="1665"/>
      </w:tblGrid>
      <w:tr w:rsidR="00162291" w:rsidRPr="00162291" w:rsidTr="00162291">
        <w:trPr>
          <w:trHeight w:val="615"/>
        </w:trPr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lastRenderedPageBreak/>
              <w:t>作品类型</w:t>
            </w:r>
          </w:p>
        </w:tc>
        <w:tc>
          <w:tcPr>
            <w:tcW w:w="2520" w:type="dxa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发布平台</w:t>
            </w:r>
          </w:p>
        </w:tc>
        <w:tc>
          <w:tcPr>
            <w:tcW w:w="1425" w:type="dxa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奖项设立</w:t>
            </w:r>
          </w:p>
        </w:tc>
        <w:tc>
          <w:tcPr>
            <w:tcW w:w="1890" w:type="dxa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获奖名额</w:t>
            </w:r>
          </w:p>
        </w:tc>
        <w:tc>
          <w:tcPr>
            <w:tcW w:w="1665" w:type="dxa"/>
            <w:tcBorders>
              <w:top w:val="single" w:sz="6" w:space="0" w:color="333333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奖品</w:t>
            </w:r>
          </w:p>
        </w:tc>
      </w:tr>
      <w:tr w:rsidR="00162291" w:rsidRPr="00162291" w:rsidTr="00162291">
        <w:trPr>
          <w:trHeight w:val="540"/>
        </w:trPr>
        <w:tc>
          <w:tcPr>
            <w:tcW w:w="1245" w:type="dxa"/>
            <w:vMerge w:val="restart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文字类/</w:t>
            </w:r>
          </w:p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视频类</w:t>
            </w: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微信、微博、今日头条、</w:t>
            </w:r>
          </w:p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抖音、西瓜、小红书等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3名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3000元</w:t>
            </w:r>
          </w:p>
        </w:tc>
      </w:tr>
      <w:tr w:rsidR="00162291" w:rsidRPr="00162291" w:rsidTr="00162291">
        <w:tc>
          <w:tcPr>
            <w:tcW w:w="0" w:type="auto"/>
            <w:vMerge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5名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2000元</w:t>
            </w:r>
          </w:p>
        </w:tc>
      </w:tr>
      <w:tr w:rsidR="00162291" w:rsidRPr="00162291" w:rsidTr="00162291">
        <w:trPr>
          <w:trHeight w:val="555"/>
        </w:trPr>
        <w:tc>
          <w:tcPr>
            <w:tcW w:w="0" w:type="auto"/>
            <w:vMerge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162291" w:rsidRPr="00162291" w:rsidRDefault="00162291" w:rsidP="00162291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spacing w:after="75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10名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62291" w:rsidRPr="00162291" w:rsidRDefault="00162291" w:rsidP="00162291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62291">
              <w:rPr>
                <w:rFonts w:ascii="方正仿宋_GBK" w:eastAsia="方正仿宋_GBK" w:hAnsi="微软雅黑" w:cs="宋体" w:hint="eastAsia"/>
                <w:color w:val="333333"/>
                <w:kern w:val="0"/>
                <w:sz w:val="24"/>
                <w:szCs w:val="24"/>
              </w:rPr>
              <w:t>1000元</w:t>
            </w:r>
          </w:p>
        </w:tc>
      </w:tr>
    </w:tbl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特别说明：以上所有奖金均为税前金额，所得税由获奖者自理。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大赛获奖名单经竞赛组委会网站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公示无异议后在安徽省</w:t>
      </w:r>
      <w:proofErr w:type="gramStart"/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高教网再次</w:t>
      </w:r>
      <w:proofErr w:type="gramEnd"/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进行公示。无异议后，由安徽省教育厅公布获奖名单。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十一、大赛须知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1.参赛作品的展演、刊登、出版、使用等版权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归大赛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组委会所有，参赛提交的作品均不退还；大赛相关文件可在安徽</w:t>
      </w:r>
      <w:proofErr w:type="gramStart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高教网</w:t>
      </w:r>
      <w:proofErr w:type="gramEnd"/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查询，网址：http://jyt.ah.gov.cn/gaojiaochu；大赛其他相关通知可在安徽大学教务处网站查询，网址：http://jwc.ahu.cn/main/index.asp。大赛组委会对大赛具有最终解释权，大赛组委会联系方式：姚老师，0551-63861675。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  <w:shd w:val="clear" w:color="auto" w:fill="FFFFFF"/>
        </w:rPr>
        <w:t>2.参赛选手可自愿申请参加“江淮开放日”活动，若申请，请在9月10日之前将申请表（见附件3）发送至邮箱：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54764187@qq.com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  <w:shd w:val="clear" w:color="auto" w:fill="FFFFFF"/>
        </w:rPr>
        <w:t xml:space="preserve">。 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  <w:shd w:val="clear" w:color="auto" w:fill="FFFFFF"/>
        </w:rPr>
        <w:t>  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3.获得三等奖及三等奖以上的参赛选手在同等条件下，可优先获得安徽江淮汽车集团股份有限公司提供的实习机会。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十二、申诉与仲裁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本赛项在比赛过程中若出现有失公正或有关人员违规等现象，参赛选手可在比赛结果公布后一周内向组委会提出书面申诉。组委会在接到申诉后的一周内组织复议，并及时反馈复议结果。申诉方</w:t>
      </w: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lastRenderedPageBreak/>
        <w:t>对复议结果仍有异议，可以学校为单位向仲裁委员会提出申诉。仲裁委员会的仲裁结果为最终结果。</w:t>
      </w:r>
    </w:p>
    <w:p w:rsidR="00162291" w:rsidRPr="00162291" w:rsidRDefault="00162291" w:rsidP="00162291">
      <w:pPr>
        <w:widowControl/>
        <w:spacing w:line="555" w:lineRule="atLeast"/>
        <w:ind w:left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十三、大赛组织机构</w:t>
      </w:r>
    </w:p>
    <w:p w:rsidR="00162291" w:rsidRPr="00162291" w:rsidRDefault="00162291" w:rsidP="00162291">
      <w:pPr>
        <w:widowControl/>
        <w:spacing w:line="555" w:lineRule="atLeast"/>
        <w:ind w:firstLine="63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主办单位：安徽省教育厅</w:t>
      </w:r>
    </w:p>
    <w:p w:rsidR="00162291" w:rsidRPr="00162291" w:rsidRDefault="00162291" w:rsidP="00162291">
      <w:pPr>
        <w:widowControl/>
        <w:spacing w:line="555" w:lineRule="atLeast"/>
        <w:ind w:firstLine="63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承办单位：安徽大学</w:t>
      </w:r>
    </w:p>
    <w:p w:rsidR="00162291" w:rsidRPr="00162291" w:rsidRDefault="00162291" w:rsidP="00162291">
      <w:pPr>
        <w:widowControl/>
        <w:spacing w:line="555" w:lineRule="atLeast"/>
        <w:ind w:firstLine="63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>协办单位：安徽江淮汽车集团</w:t>
      </w:r>
      <w:r w:rsidRPr="00162291">
        <w:rPr>
          <w:rFonts w:ascii="宋体" w:eastAsia="宋体" w:hAnsi="宋体" w:cs="宋体" w:hint="eastAsia"/>
          <w:color w:val="333333"/>
          <w:kern w:val="0"/>
          <w:sz w:val="29"/>
          <w:szCs w:val="29"/>
          <w:shd w:val="clear" w:color="auto" w:fill="FFFFFF"/>
        </w:rPr>
        <w:t> </w:t>
      </w:r>
      <w:r w:rsidRPr="00162291">
        <w:rPr>
          <w:rFonts w:ascii="仿宋" w:eastAsia="仿宋" w:hAnsi="仿宋" w:cs="宋体" w:hint="eastAsia"/>
          <w:color w:val="333333"/>
          <w:kern w:val="0"/>
          <w:sz w:val="29"/>
          <w:szCs w:val="29"/>
          <w:shd w:val="clear" w:color="auto" w:fill="FFFFFF"/>
        </w:rPr>
        <w:t xml:space="preserve">安徽广电集团 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b/>
          <w:bCs/>
          <w:color w:val="333333"/>
          <w:kern w:val="0"/>
          <w:sz w:val="29"/>
        </w:rPr>
        <w:t>十四、“江淮开放日”联系方式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联系人：王婧婧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联系方式：18010856322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邮箱：54764187@qq.com</w:t>
      </w:r>
    </w:p>
    <w:p w:rsidR="00162291" w:rsidRPr="00162291" w:rsidRDefault="00162291" w:rsidP="00162291">
      <w:pPr>
        <w:widowControl/>
        <w:spacing w:line="55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:rsidR="00162291" w:rsidRPr="00162291" w:rsidRDefault="00162291" w:rsidP="00162291">
      <w:pPr>
        <w:widowControl/>
        <w:spacing w:line="36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</w:t>
      </w: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2" name="图片 2" descr="http://jyt.ah.gov.cn/pc/js/ueditor/dialogs/attachment/fileType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yt.ah.gov.cn/pc/js/ueditor/dialogs/attachment/fileTypeImages/icon_xl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tooltip="附件1：2019年“江淮杯”安徽省大学生原创文学新星大赛选手报名汇总表.xls" w:history="1">
        <w:r w:rsidRPr="00162291">
          <w:rPr>
            <w:rFonts w:ascii="微软雅黑" w:eastAsia="微软雅黑" w:hAnsi="微软雅黑" w:cs="宋体" w:hint="eastAsia"/>
            <w:color w:val="0066CC"/>
            <w:kern w:val="0"/>
            <w:sz w:val="27"/>
            <w:u w:val="single"/>
          </w:rPr>
          <w:t>附件1：2019年“江淮杯”安徽省大学生原创文学新星大赛选手报名汇总表.</w:t>
        </w:r>
        <w:proofErr w:type="gramStart"/>
        <w:r w:rsidRPr="00162291">
          <w:rPr>
            <w:rFonts w:ascii="微软雅黑" w:eastAsia="微软雅黑" w:hAnsi="微软雅黑" w:cs="宋体" w:hint="eastAsia"/>
            <w:color w:val="0066CC"/>
            <w:kern w:val="0"/>
            <w:sz w:val="27"/>
            <w:u w:val="single"/>
          </w:rPr>
          <w:t>xls</w:t>
        </w:r>
        <w:proofErr w:type="gramEnd"/>
      </w:hyperlink>
    </w:p>
    <w:p w:rsidR="00162291" w:rsidRPr="00162291" w:rsidRDefault="00162291" w:rsidP="00162291">
      <w:pPr>
        <w:widowControl/>
        <w:spacing w:line="36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</w:t>
      </w: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3" name="图片 3" descr="http://jyt.ah.gov.cn/pc/js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yt.ah.gov.cn/pc/js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1" w:tooltip="附件2：2019年“江淮杯”安徽省大学生原创文学新星大赛优秀组织奖申请表.doc" w:history="1">
        <w:r w:rsidRPr="00162291">
          <w:rPr>
            <w:rFonts w:ascii="微软雅黑" w:eastAsia="微软雅黑" w:hAnsi="微软雅黑" w:cs="宋体" w:hint="eastAsia"/>
            <w:color w:val="0066CC"/>
            <w:kern w:val="0"/>
            <w:sz w:val="27"/>
          </w:rPr>
          <w:t>附件2：2019年“江淮杯”安徽省大学生原创文学新星大赛优秀组织奖申请表.</w:t>
        </w:r>
        <w:proofErr w:type="gramStart"/>
        <w:r w:rsidRPr="00162291">
          <w:rPr>
            <w:rFonts w:ascii="微软雅黑" w:eastAsia="微软雅黑" w:hAnsi="微软雅黑" w:cs="宋体" w:hint="eastAsia"/>
            <w:color w:val="0066CC"/>
            <w:kern w:val="0"/>
            <w:sz w:val="27"/>
          </w:rPr>
          <w:t>doc</w:t>
        </w:r>
        <w:proofErr w:type="gramEnd"/>
      </w:hyperlink>
    </w:p>
    <w:p w:rsidR="00162291" w:rsidRPr="00162291" w:rsidRDefault="00162291" w:rsidP="00162291">
      <w:pPr>
        <w:widowControl/>
        <w:spacing w:line="36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62291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</w:t>
      </w: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4" name="图片 4" descr="http://jyt.ah.gov.cn/pc/js/ueditor/dialogs/attachment/fileTypeImages/icon_t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jyt.ah.gov.cn/pc/js/ueditor/dialogs/attachment/fileTypeImages/icon_txt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3" w:tooltip="附件3：江淮开放日活动申请表.xlsx" w:history="1">
        <w:r w:rsidRPr="00162291">
          <w:rPr>
            <w:rFonts w:ascii="微软雅黑" w:eastAsia="微软雅黑" w:hAnsi="微软雅黑" w:cs="宋体" w:hint="eastAsia"/>
            <w:color w:val="0066CC"/>
            <w:kern w:val="0"/>
            <w:sz w:val="27"/>
            <w:u w:val="single"/>
          </w:rPr>
          <w:t>附件3：江淮开放日活动申请表.</w:t>
        </w:r>
        <w:proofErr w:type="gramStart"/>
        <w:r w:rsidRPr="00162291">
          <w:rPr>
            <w:rFonts w:ascii="微软雅黑" w:eastAsia="微软雅黑" w:hAnsi="微软雅黑" w:cs="宋体" w:hint="eastAsia"/>
            <w:color w:val="0066CC"/>
            <w:kern w:val="0"/>
            <w:sz w:val="27"/>
            <w:u w:val="single"/>
          </w:rPr>
          <w:t>xlsx</w:t>
        </w:r>
        <w:proofErr w:type="gramEnd"/>
      </w:hyperlink>
    </w:p>
    <w:p w:rsidR="00742261" w:rsidRPr="00162291" w:rsidRDefault="00742261"/>
    <w:sectPr w:rsidR="00742261" w:rsidRPr="00162291" w:rsidSect="00742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854" w:rsidRDefault="00FF1854" w:rsidP="00162291">
      <w:r>
        <w:separator/>
      </w:r>
    </w:p>
  </w:endnote>
  <w:endnote w:type="continuationSeparator" w:id="0">
    <w:p w:rsidR="00FF1854" w:rsidRDefault="00FF1854" w:rsidP="00162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854" w:rsidRDefault="00FF1854" w:rsidP="00162291">
      <w:r>
        <w:separator/>
      </w:r>
    </w:p>
  </w:footnote>
  <w:footnote w:type="continuationSeparator" w:id="0">
    <w:p w:rsidR="00FF1854" w:rsidRDefault="00FF1854" w:rsidP="001622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291"/>
    <w:rsid w:val="00000A36"/>
    <w:rsid w:val="000037CD"/>
    <w:rsid w:val="000041F3"/>
    <w:rsid w:val="000054D6"/>
    <w:rsid w:val="00005C9E"/>
    <w:rsid w:val="00006D7B"/>
    <w:rsid w:val="00015021"/>
    <w:rsid w:val="00032678"/>
    <w:rsid w:val="00037279"/>
    <w:rsid w:val="0004614F"/>
    <w:rsid w:val="00055E8F"/>
    <w:rsid w:val="00077C68"/>
    <w:rsid w:val="00084472"/>
    <w:rsid w:val="0008623C"/>
    <w:rsid w:val="000B3F29"/>
    <w:rsid w:val="000B65D2"/>
    <w:rsid w:val="000C3F0D"/>
    <w:rsid w:val="000C4035"/>
    <w:rsid w:val="000D6867"/>
    <w:rsid w:val="000E2DAC"/>
    <w:rsid w:val="001002C0"/>
    <w:rsid w:val="00105950"/>
    <w:rsid w:val="0011208E"/>
    <w:rsid w:val="0012338C"/>
    <w:rsid w:val="001362D3"/>
    <w:rsid w:val="00162291"/>
    <w:rsid w:val="001649C7"/>
    <w:rsid w:val="0016682D"/>
    <w:rsid w:val="00170F52"/>
    <w:rsid w:val="001746EB"/>
    <w:rsid w:val="001813FC"/>
    <w:rsid w:val="00182382"/>
    <w:rsid w:val="001C1E99"/>
    <w:rsid w:val="001C7EE2"/>
    <w:rsid w:val="0020098D"/>
    <w:rsid w:val="00212C68"/>
    <w:rsid w:val="002626A2"/>
    <w:rsid w:val="00263E6E"/>
    <w:rsid w:val="0026510D"/>
    <w:rsid w:val="002A31CC"/>
    <w:rsid w:val="002A57CD"/>
    <w:rsid w:val="002B79C1"/>
    <w:rsid w:val="002F7D64"/>
    <w:rsid w:val="003121DF"/>
    <w:rsid w:val="00325612"/>
    <w:rsid w:val="003274B2"/>
    <w:rsid w:val="00360A99"/>
    <w:rsid w:val="003717C8"/>
    <w:rsid w:val="00385DB9"/>
    <w:rsid w:val="003D5832"/>
    <w:rsid w:val="003E061C"/>
    <w:rsid w:val="003E0648"/>
    <w:rsid w:val="00442879"/>
    <w:rsid w:val="0045233B"/>
    <w:rsid w:val="004E793A"/>
    <w:rsid w:val="004E7C1B"/>
    <w:rsid w:val="004F7018"/>
    <w:rsid w:val="00500E79"/>
    <w:rsid w:val="005161AF"/>
    <w:rsid w:val="00517E63"/>
    <w:rsid w:val="00536232"/>
    <w:rsid w:val="00537A5A"/>
    <w:rsid w:val="005541EF"/>
    <w:rsid w:val="00570EFB"/>
    <w:rsid w:val="00573475"/>
    <w:rsid w:val="00584D1D"/>
    <w:rsid w:val="00587E17"/>
    <w:rsid w:val="005A4100"/>
    <w:rsid w:val="005C1599"/>
    <w:rsid w:val="005C649C"/>
    <w:rsid w:val="005E2CA3"/>
    <w:rsid w:val="005F5356"/>
    <w:rsid w:val="00604165"/>
    <w:rsid w:val="00636063"/>
    <w:rsid w:val="00640676"/>
    <w:rsid w:val="0066331A"/>
    <w:rsid w:val="0066597B"/>
    <w:rsid w:val="006A4566"/>
    <w:rsid w:val="006E47B1"/>
    <w:rsid w:val="006F67F1"/>
    <w:rsid w:val="00716F75"/>
    <w:rsid w:val="00734296"/>
    <w:rsid w:val="00742220"/>
    <w:rsid w:val="00742261"/>
    <w:rsid w:val="007B1C07"/>
    <w:rsid w:val="007E1959"/>
    <w:rsid w:val="007E7DC9"/>
    <w:rsid w:val="00805926"/>
    <w:rsid w:val="00805EFD"/>
    <w:rsid w:val="008450D8"/>
    <w:rsid w:val="00847471"/>
    <w:rsid w:val="00866161"/>
    <w:rsid w:val="00883129"/>
    <w:rsid w:val="008E1986"/>
    <w:rsid w:val="009047BC"/>
    <w:rsid w:val="0092461E"/>
    <w:rsid w:val="0095679D"/>
    <w:rsid w:val="00987B74"/>
    <w:rsid w:val="009A0E57"/>
    <w:rsid w:val="009A3D10"/>
    <w:rsid w:val="009A566F"/>
    <w:rsid w:val="009B0120"/>
    <w:rsid w:val="009B4516"/>
    <w:rsid w:val="009C259F"/>
    <w:rsid w:val="009E2CB6"/>
    <w:rsid w:val="009E4195"/>
    <w:rsid w:val="00A145BB"/>
    <w:rsid w:val="00A33728"/>
    <w:rsid w:val="00A6508B"/>
    <w:rsid w:val="00A90152"/>
    <w:rsid w:val="00A92200"/>
    <w:rsid w:val="00AA682F"/>
    <w:rsid w:val="00AB1A8C"/>
    <w:rsid w:val="00AB67C7"/>
    <w:rsid w:val="00AC653D"/>
    <w:rsid w:val="00B4361A"/>
    <w:rsid w:val="00B45722"/>
    <w:rsid w:val="00B656FA"/>
    <w:rsid w:val="00B66828"/>
    <w:rsid w:val="00B8433C"/>
    <w:rsid w:val="00B963CB"/>
    <w:rsid w:val="00BB3B97"/>
    <w:rsid w:val="00BC3D11"/>
    <w:rsid w:val="00BE71A3"/>
    <w:rsid w:val="00BF6F6D"/>
    <w:rsid w:val="00C61993"/>
    <w:rsid w:val="00C71887"/>
    <w:rsid w:val="00C81343"/>
    <w:rsid w:val="00C92D13"/>
    <w:rsid w:val="00CB02C8"/>
    <w:rsid w:val="00CB0425"/>
    <w:rsid w:val="00CB3AB1"/>
    <w:rsid w:val="00D55E12"/>
    <w:rsid w:val="00D60E35"/>
    <w:rsid w:val="00D65BEF"/>
    <w:rsid w:val="00D71C09"/>
    <w:rsid w:val="00D90131"/>
    <w:rsid w:val="00D94921"/>
    <w:rsid w:val="00DA240F"/>
    <w:rsid w:val="00DA56A6"/>
    <w:rsid w:val="00DB403F"/>
    <w:rsid w:val="00DC0899"/>
    <w:rsid w:val="00DC612C"/>
    <w:rsid w:val="00DD6474"/>
    <w:rsid w:val="00DF2342"/>
    <w:rsid w:val="00E04152"/>
    <w:rsid w:val="00E30D6C"/>
    <w:rsid w:val="00E32A12"/>
    <w:rsid w:val="00E520B9"/>
    <w:rsid w:val="00E71FEC"/>
    <w:rsid w:val="00EA0E52"/>
    <w:rsid w:val="00EB3631"/>
    <w:rsid w:val="00ED630B"/>
    <w:rsid w:val="00EF328E"/>
    <w:rsid w:val="00F655B6"/>
    <w:rsid w:val="00F72D9E"/>
    <w:rsid w:val="00F85E24"/>
    <w:rsid w:val="00F977C8"/>
    <w:rsid w:val="00FC3F7B"/>
    <w:rsid w:val="00FD5EE7"/>
    <w:rsid w:val="00FE0FF8"/>
    <w:rsid w:val="00FE6B20"/>
    <w:rsid w:val="00FF1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6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2291"/>
    <w:pPr>
      <w:widowControl/>
      <w:jc w:val="left"/>
      <w:outlineLvl w:val="0"/>
    </w:pPr>
    <w:rPr>
      <w:rFonts w:ascii="宋体" w:eastAsia="宋体" w:hAnsi="宋体" w:cs="宋体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2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22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2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229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62291"/>
    <w:rPr>
      <w:rFonts w:ascii="宋体" w:eastAsia="宋体" w:hAnsi="宋体" w:cs="宋体"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162291"/>
    <w:rPr>
      <w:strike w:val="0"/>
      <w:dstrike w:val="0"/>
      <w:color w:val="333333"/>
      <w:u w:val="none"/>
      <w:effect w:val="none"/>
      <w:shd w:val="clear" w:color="auto" w:fill="auto"/>
    </w:rPr>
  </w:style>
  <w:style w:type="character" w:styleId="a6">
    <w:name w:val="Strong"/>
    <w:basedOn w:val="a0"/>
    <w:uiPriority w:val="22"/>
    <w:qFormat/>
    <w:rsid w:val="00162291"/>
    <w:rPr>
      <w:b/>
      <w:bCs/>
    </w:rPr>
  </w:style>
  <w:style w:type="paragraph" w:styleId="a7">
    <w:name w:val="Normal (Web)"/>
    <w:basedOn w:val="a"/>
    <w:uiPriority w:val="99"/>
    <w:unhideWhenUsed/>
    <w:rsid w:val="0016229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16229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622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0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88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74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2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9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jyt.ah.gov.cn/uploads/file/20190830/20190830210638_50995.xls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doZoom(14)" TargetMode="External"/><Relationship Id="rId12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doZoom(15)" TargetMode="External"/><Relationship Id="rId11" Type="http://schemas.openxmlformats.org/officeDocument/2006/relationships/hyperlink" Target="http://jyt.ah.gov.cn/uploads/file/20190830/20190830210554_72036.doc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footnotes" Target="footnotes.xml"/><Relationship Id="rId9" Type="http://schemas.openxmlformats.org/officeDocument/2006/relationships/hyperlink" Target="http://jyt.ah.gov.cn/uploads/file/20190830/20190830210523_50176.xl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682</Words>
  <Characters>3891</Characters>
  <Application>Microsoft Office Word</Application>
  <DocSecurity>0</DocSecurity>
  <Lines>32</Lines>
  <Paragraphs>9</Paragraphs>
  <ScaleCrop>false</ScaleCrop>
  <Company>Home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李凯</dc:creator>
  <cp:keywords/>
  <dc:description/>
  <cp:lastModifiedBy>李凯</cp:lastModifiedBy>
  <cp:revision>2</cp:revision>
  <dcterms:created xsi:type="dcterms:W3CDTF">2019-09-12T08:41:00Z</dcterms:created>
  <dcterms:modified xsi:type="dcterms:W3CDTF">2019-09-12T08:42:00Z</dcterms:modified>
</cp:coreProperties>
</file>