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6FB" w:rsidRDefault="003F76FB" w:rsidP="003F76FB">
      <w:pPr>
        <w:jc w:val="center"/>
        <w:rPr>
          <w:rFonts w:ascii="Segoe UI" w:eastAsia="宋体" w:hAnsi="Segoe UI" w:cs="Segoe UI"/>
          <w:color w:val="1F2329"/>
          <w:kern w:val="0"/>
          <w:sz w:val="36"/>
          <w:szCs w:val="27"/>
          <w:shd w:val="clear" w:color="auto" w:fill="FFFFFF"/>
        </w:rPr>
      </w:pPr>
      <w:r w:rsidRPr="007A2C54">
        <w:rPr>
          <w:rFonts w:ascii="Segoe UI" w:eastAsia="宋体" w:hAnsi="Segoe UI" w:cs="Segoe UI" w:hint="eastAsia"/>
          <w:color w:val="1F2329"/>
          <w:kern w:val="0"/>
          <w:sz w:val="36"/>
          <w:szCs w:val="27"/>
          <w:shd w:val="clear" w:color="auto" w:fill="FFFFFF"/>
        </w:rPr>
        <w:t>比赛</w:t>
      </w:r>
      <w:r w:rsidR="00D12052">
        <w:rPr>
          <w:rFonts w:ascii="Segoe UI" w:eastAsia="宋体" w:hAnsi="Segoe UI" w:cs="Segoe UI" w:hint="eastAsia"/>
          <w:color w:val="1F2329"/>
          <w:kern w:val="0"/>
          <w:sz w:val="36"/>
          <w:szCs w:val="27"/>
          <w:shd w:val="clear" w:color="auto" w:fill="FFFFFF"/>
        </w:rPr>
        <w:t>评分标准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850"/>
        <w:gridCol w:w="1610"/>
      </w:tblGrid>
      <w:tr w:rsidR="003F76FB" w:rsidTr="00731F75">
        <w:tc>
          <w:tcPr>
            <w:tcW w:w="1101" w:type="dxa"/>
          </w:tcPr>
          <w:p w:rsidR="003F76FB" w:rsidRDefault="003F76FB" w:rsidP="00731F75">
            <w:pPr>
              <w:rPr>
                <w:rFonts w:ascii="Segoe UI" w:eastAsia="宋体" w:hAnsi="Segoe UI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  <w:r>
              <w:rPr>
                <w:rFonts w:ascii="Segoe UI" w:eastAsia="宋体" w:hAnsi="Segoe UI" w:cs="Segoe UI" w:hint="eastAsia"/>
                <w:color w:val="1F2329"/>
                <w:kern w:val="0"/>
                <w:sz w:val="27"/>
                <w:szCs w:val="27"/>
                <w:shd w:val="clear" w:color="auto" w:fill="FFFFFF"/>
              </w:rPr>
              <w:t>项目</w:t>
            </w:r>
          </w:p>
        </w:tc>
        <w:tc>
          <w:tcPr>
            <w:tcW w:w="4961" w:type="dxa"/>
          </w:tcPr>
          <w:p w:rsidR="003F76FB" w:rsidRDefault="003F76FB" w:rsidP="00731F75">
            <w:pPr>
              <w:rPr>
                <w:rFonts w:ascii="Segoe UI" w:eastAsia="宋体" w:hAnsi="Segoe UI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  <w:r>
              <w:rPr>
                <w:rFonts w:ascii="Segoe UI" w:eastAsia="宋体" w:hAnsi="Segoe UI" w:cs="Segoe UI" w:hint="eastAsia"/>
                <w:color w:val="1F2329"/>
                <w:kern w:val="0"/>
                <w:sz w:val="27"/>
                <w:szCs w:val="27"/>
                <w:shd w:val="clear" w:color="auto" w:fill="FFFFFF"/>
              </w:rPr>
              <w:t>评分标准</w:t>
            </w:r>
          </w:p>
        </w:tc>
        <w:tc>
          <w:tcPr>
            <w:tcW w:w="850" w:type="dxa"/>
          </w:tcPr>
          <w:p w:rsidR="003F76FB" w:rsidRDefault="003F76FB" w:rsidP="00731F75">
            <w:pPr>
              <w:rPr>
                <w:rFonts w:ascii="Segoe UI" w:eastAsia="宋体" w:hAnsi="Segoe UI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  <w:r>
              <w:rPr>
                <w:rFonts w:ascii="Segoe UI" w:eastAsia="宋体" w:hAnsi="Segoe UI" w:cs="Segoe UI" w:hint="eastAsia"/>
                <w:color w:val="1F2329"/>
                <w:kern w:val="0"/>
                <w:sz w:val="27"/>
                <w:szCs w:val="27"/>
                <w:shd w:val="clear" w:color="auto" w:fill="FFFFFF"/>
              </w:rPr>
              <w:t>分值</w:t>
            </w:r>
          </w:p>
        </w:tc>
        <w:tc>
          <w:tcPr>
            <w:tcW w:w="1610" w:type="dxa"/>
          </w:tcPr>
          <w:p w:rsidR="003F76FB" w:rsidRDefault="003F76FB" w:rsidP="00731F75">
            <w:pPr>
              <w:rPr>
                <w:rFonts w:ascii="Segoe UI" w:eastAsia="宋体" w:hAnsi="Segoe UI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  <w:r>
              <w:rPr>
                <w:rFonts w:ascii="Segoe UI" w:eastAsia="宋体" w:hAnsi="Segoe UI" w:cs="Segoe UI" w:hint="eastAsia"/>
                <w:color w:val="1F2329"/>
                <w:kern w:val="0"/>
                <w:sz w:val="27"/>
                <w:szCs w:val="27"/>
                <w:shd w:val="clear" w:color="auto" w:fill="FFFFFF"/>
              </w:rPr>
              <w:t>打分</w:t>
            </w:r>
          </w:p>
        </w:tc>
      </w:tr>
      <w:tr w:rsidR="003F76FB" w:rsidTr="00731F75">
        <w:tc>
          <w:tcPr>
            <w:tcW w:w="1101" w:type="dxa"/>
            <w:vMerge w:val="restart"/>
          </w:tcPr>
          <w:p w:rsidR="003F76FB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  <w:p w:rsidR="003F76FB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  <w:p w:rsidR="003F76FB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 w:rsidRPr="000F40B8"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功能性与口感</w:t>
            </w:r>
          </w:p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4961" w:type="dxa"/>
          </w:tcPr>
          <w:p w:rsidR="003F76FB" w:rsidRPr="00CB0B3B" w:rsidRDefault="003F76FB" w:rsidP="00731F75">
            <w:pPr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 w:rsidRPr="000F40B8"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功能性体现</w:t>
            </w:r>
            <w:r w:rsidRPr="00CB0B3B"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  <w:t>：若产品具有明确的功能属性，如养生保健、补充</w:t>
            </w:r>
            <w:r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  <w:t>营养等，需评估其功能依据是否科学合理，是否有相关理论或数据支持</w:t>
            </w:r>
            <w:r w:rsidRPr="00CB0B3B"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  <w:t>以及功能实现的有效性。</w:t>
            </w:r>
            <w:r w:rsidRPr="00CB0B3B">
              <w:rPr>
                <w:rFonts w:ascii="Times New Roman" w:eastAsia="MS Gothic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  <w:t>​</w:t>
            </w:r>
          </w:p>
        </w:tc>
        <w:tc>
          <w:tcPr>
            <w:tcW w:w="850" w:type="dxa"/>
          </w:tcPr>
          <w:p w:rsidR="003F76FB" w:rsidRPr="000F40B8" w:rsidRDefault="003F76FB" w:rsidP="00731F75">
            <w:pPr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610" w:type="dxa"/>
          </w:tcPr>
          <w:p w:rsidR="003F76FB" w:rsidRDefault="003F76FB" w:rsidP="00731F75">
            <w:pPr>
              <w:rPr>
                <w:rFonts w:ascii="Segoe UI" w:eastAsia="宋体" w:hAnsi="Segoe UI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:rsidR="003F76FB" w:rsidTr="00731F75">
        <w:tc>
          <w:tcPr>
            <w:tcW w:w="1101" w:type="dxa"/>
            <w:vMerge/>
          </w:tcPr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3F76FB" w:rsidRPr="00CB0B3B" w:rsidRDefault="003F76FB" w:rsidP="00731F75">
            <w:pPr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 w:rsidRPr="000F40B8"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口感与风味</w:t>
            </w:r>
            <w:r w:rsidRPr="00CB0B3B"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  <w:t>：从饮品的口感、风味等方面进行评价，口感需舒适宜人，风味独特且符合大众或目标消费群体的口味偏好。</w:t>
            </w:r>
          </w:p>
        </w:tc>
        <w:tc>
          <w:tcPr>
            <w:tcW w:w="850" w:type="dxa"/>
          </w:tcPr>
          <w:p w:rsidR="003F76FB" w:rsidRPr="000F40B8" w:rsidRDefault="003F76FB" w:rsidP="00731F75">
            <w:pPr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610" w:type="dxa"/>
          </w:tcPr>
          <w:p w:rsidR="003F76FB" w:rsidRDefault="003F76FB" w:rsidP="00731F75">
            <w:pPr>
              <w:rPr>
                <w:rFonts w:ascii="Segoe UI" w:eastAsia="宋体" w:hAnsi="Segoe UI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:rsidR="003F76FB" w:rsidTr="00731F75">
        <w:tc>
          <w:tcPr>
            <w:tcW w:w="1101" w:type="dxa"/>
            <w:vMerge/>
          </w:tcPr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3F76FB" w:rsidRPr="00CB0B3B" w:rsidRDefault="003F76FB" w:rsidP="00731F7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口感协同性：</w:t>
            </w:r>
            <w:r w:rsidRPr="00C33EE5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蜂蜜甜味与其他原料味道</w:t>
            </w:r>
            <w:r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是否</w:t>
            </w:r>
            <w:r w:rsidRPr="00C33EE5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完美平衡，酸甜苦咸等味道层次</w:t>
            </w:r>
            <w:r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是否丰富且和谐，无某一味觉过于突出或掩盖其他味道。</w:t>
            </w:r>
          </w:p>
        </w:tc>
        <w:tc>
          <w:tcPr>
            <w:tcW w:w="850" w:type="dxa"/>
          </w:tcPr>
          <w:p w:rsidR="003F76FB" w:rsidRPr="00CB0B3B" w:rsidRDefault="003F76FB" w:rsidP="00731F7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610" w:type="dxa"/>
          </w:tcPr>
          <w:p w:rsidR="003F76FB" w:rsidRDefault="003F76FB" w:rsidP="00731F75">
            <w:pPr>
              <w:rPr>
                <w:rFonts w:ascii="Segoe UI" w:eastAsia="宋体" w:hAnsi="Segoe UI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:rsidR="003F76FB" w:rsidTr="00731F75">
        <w:trPr>
          <w:trHeight w:val="1307"/>
        </w:trPr>
        <w:tc>
          <w:tcPr>
            <w:tcW w:w="1101" w:type="dxa"/>
            <w:vMerge w:val="restart"/>
          </w:tcPr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 w:rsidRPr="000F40B8"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创新性</w:t>
            </w:r>
          </w:p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 w:rsidRPr="000F40B8"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4961" w:type="dxa"/>
          </w:tcPr>
          <w:p w:rsidR="003F76FB" w:rsidRPr="00CB0B3B" w:rsidRDefault="003F76FB" w:rsidP="00731F75">
            <w:pPr>
              <w:numPr>
                <w:ilvl w:val="0"/>
                <w:numId w:val="1"/>
              </w:numPr>
              <w:ind w:left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B0B3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原料搭配创新：</w:t>
            </w:r>
            <w:r w:rsidRPr="00CB0B3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以蜂蜜为主要原料，选用其他原材料的新颖程度与独特组合方式，是否打破传统饮品原料搭配思维，形成全新的口感与风味可能性。</w:t>
            </w:r>
          </w:p>
        </w:tc>
        <w:tc>
          <w:tcPr>
            <w:tcW w:w="850" w:type="dxa"/>
          </w:tcPr>
          <w:p w:rsidR="003F76FB" w:rsidRPr="00CB0B3B" w:rsidRDefault="003F76FB" w:rsidP="00731F7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B0B3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3F76FB" w:rsidRDefault="003F76FB" w:rsidP="00731F75">
            <w:pPr>
              <w:rPr>
                <w:rFonts w:ascii="Segoe UI" w:eastAsia="宋体" w:hAnsi="Segoe UI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:rsidR="003F76FB" w:rsidTr="00731F75">
        <w:tc>
          <w:tcPr>
            <w:tcW w:w="1101" w:type="dxa"/>
            <w:vMerge/>
          </w:tcPr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3F76FB" w:rsidRPr="00CB0B3B" w:rsidRDefault="003F76FB" w:rsidP="00731F7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0B3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工艺创新</w:t>
            </w:r>
            <w:r w:rsidRPr="00CB0B3B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：评判饮品制作工艺是否有创新突破，如采用新的加工技术、特殊处理方法，或对传统工艺进行改良优化，提升饮品品质与生产效率。创新工艺需具备实际应用价值与可操作性。</w:t>
            </w:r>
          </w:p>
        </w:tc>
        <w:tc>
          <w:tcPr>
            <w:tcW w:w="850" w:type="dxa"/>
          </w:tcPr>
          <w:p w:rsidR="003F76FB" w:rsidRPr="00CB0B3B" w:rsidRDefault="003F76FB" w:rsidP="00731F75">
            <w:pPr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 w:rsidRPr="00CB0B3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1610" w:type="dxa"/>
          </w:tcPr>
          <w:p w:rsidR="003F76FB" w:rsidRDefault="003F76FB" w:rsidP="00731F75">
            <w:pPr>
              <w:rPr>
                <w:rFonts w:ascii="Segoe UI" w:eastAsia="宋体" w:hAnsi="Segoe UI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:rsidR="003F76FB" w:rsidTr="00731F75">
        <w:tc>
          <w:tcPr>
            <w:tcW w:w="1101" w:type="dxa"/>
            <w:vMerge/>
          </w:tcPr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3F76FB" w:rsidRPr="00CB0B3B" w:rsidRDefault="003F76FB" w:rsidP="00731F75">
            <w:pPr>
              <w:widowControl/>
              <w:numPr>
                <w:ilvl w:val="0"/>
                <w:numId w:val="2"/>
              </w:numPr>
              <w:ind w:hanging="3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B0B3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产品概念创新</w:t>
            </w:r>
            <w:r w:rsidRPr="00CB0B3B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：产品所传达的理念、定位是否新颖独特，是否贴合当下消费趋势与社会热点，为产品赋予更多附加值。</w:t>
            </w:r>
          </w:p>
        </w:tc>
        <w:tc>
          <w:tcPr>
            <w:tcW w:w="850" w:type="dxa"/>
          </w:tcPr>
          <w:p w:rsidR="003F76FB" w:rsidRPr="00CB0B3B" w:rsidRDefault="003F76FB" w:rsidP="00731F75">
            <w:pPr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 w:rsidRPr="00CB0B3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1610" w:type="dxa"/>
          </w:tcPr>
          <w:p w:rsidR="003F76FB" w:rsidRDefault="003F76FB" w:rsidP="00731F75">
            <w:pPr>
              <w:rPr>
                <w:rFonts w:ascii="Segoe UI" w:eastAsia="宋体" w:hAnsi="Segoe UI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:rsidR="003F76FB" w:rsidTr="00731F75">
        <w:tc>
          <w:tcPr>
            <w:tcW w:w="1101" w:type="dxa"/>
            <w:vMerge w:val="restart"/>
          </w:tcPr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 w:rsidRPr="000F40B8"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市场</w:t>
            </w:r>
          </w:p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 w:rsidRPr="000F40B8"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价值</w:t>
            </w:r>
          </w:p>
          <w:p w:rsidR="003F76FB" w:rsidRPr="000F40B8" w:rsidRDefault="003F76FB" w:rsidP="00731F75">
            <w:pPr>
              <w:ind w:firstLineChars="100" w:firstLine="241"/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961" w:type="dxa"/>
          </w:tcPr>
          <w:p w:rsidR="003F76FB" w:rsidRPr="00CB0B3B" w:rsidRDefault="003F76FB" w:rsidP="00731F75">
            <w:pPr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 w:rsidRPr="00CB0B3B"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市场需求分析</w:t>
            </w:r>
            <w:r w:rsidRPr="00CB0B3B"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  <w:t>：参赛团队对目标消费群体的定位是否精准，对市场需求的调研与分析是否全面深入，是否能清晰阐述产品在市场中的竞争优势与潜在消费空间。</w:t>
            </w:r>
            <w:r w:rsidRPr="00CB0B3B">
              <w:rPr>
                <w:rFonts w:ascii="Times New Roman" w:eastAsia="MS Gothic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  <w:t>​</w:t>
            </w:r>
          </w:p>
        </w:tc>
        <w:tc>
          <w:tcPr>
            <w:tcW w:w="850" w:type="dxa"/>
          </w:tcPr>
          <w:p w:rsidR="003F76FB" w:rsidRPr="000F40B8" w:rsidRDefault="003F76FB" w:rsidP="00731F75">
            <w:pPr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10" w:type="dxa"/>
          </w:tcPr>
          <w:p w:rsidR="003F76FB" w:rsidRDefault="003F76FB" w:rsidP="00731F75">
            <w:pPr>
              <w:rPr>
                <w:rFonts w:ascii="Segoe UI" w:eastAsia="宋体" w:hAnsi="Segoe UI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:rsidR="003F76FB" w:rsidTr="00731F75">
        <w:tc>
          <w:tcPr>
            <w:tcW w:w="1101" w:type="dxa"/>
            <w:vMerge/>
          </w:tcPr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3F76FB" w:rsidRPr="00CB0B3B" w:rsidRDefault="003F76FB" w:rsidP="00731F75">
            <w:pPr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 w:rsidRPr="000F40B8"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营销策划可行性：</w:t>
            </w:r>
            <w:r w:rsidRPr="00CB0B3B"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  <w:t>评估营销策划方案的完整性与可行性，包括产品定价策略、推广渠道选择、品牌建设规划等内容，是否符合市场规律与企业实际运营情况，具备落地实施的可能性。</w:t>
            </w:r>
          </w:p>
        </w:tc>
        <w:tc>
          <w:tcPr>
            <w:tcW w:w="850" w:type="dxa"/>
          </w:tcPr>
          <w:p w:rsidR="003F76FB" w:rsidRPr="000F40B8" w:rsidRDefault="003F76FB" w:rsidP="00731F75">
            <w:pPr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10" w:type="dxa"/>
          </w:tcPr>
          <w:p w:rsidR="003F76FB" w:rsidRDefault="003F76FB" w:rsidP="00731F75">
            <w:pPr>
              <w:rPr>
                <w:rFonts w:ascii="Segoe UI" w:eastAsia="宋体" w:hAnsi="Segoe UI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:rsidR="003F76FB" w:rsidTr="00731F75">
        <w:tc>
          <w:tcPr>
            <w:tcW w:w="1101" w:type="dxa"/>
            <w:vMerge w:val="restart"/>
          </w:tcPr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 w:rsidRPr="000F40B8"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成本与答辩表现</w:t>
            </w:r>
          </w:p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961" w:type="dxa"/>
          </w:tcPr>
          <w:p w:rsidR="003F76FB" w:rsidRPr="000F40B8" w:rsidRDefault="003F76FB" w:rsidP="00731F75">
            <w:pPr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 w:rsidRPr="000F40B8"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成本控制</w:t>
            </w:r>
            <w:r w:rsidRPr="00CB0B3B"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  <w:t>：分析产品生产过程中的原料成本、设备成本、人力成本等各项开支，评估成本控制是否合理，产品在保证品质的前提下是否具备价格竞争力。</w:t>
            </w:r>
            <w:r w:rsidRPr="00CB0B3B">
              <w:rPr>
                <w:rFonts w:ascii="Times New Roman" w:eastAsia="MS Gothic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  <w:t>​</w:t>
            </w:r>
          </w:p>
        </w:tc>
        <w:tc>
          <w:tcPr>
            <w:tcW w:w="850" w:type="dxa"/>
          </w:tcPr>
          <w:p w:rsidR="003F76FB" w:rsidRPr="000F40B8" w:rsidRDefault="003F76FB" w:rsidP="00731F75">
            <w:pPr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10" w:type="dxa"/>
          </w:tcPr>
          <w:p w:rsidR="003F76FB" w:rsidRDefault="003F76FB" w:rsidP="00731F75">
            <w:pPr>
              <w:rPr>
                <w:rFonts w:ascii="Segoe UI" w:eastAsia="宋体" w:hAnsi="Segoe UI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:rsidR="003F76FB" w:rsidTr="00731F75">
        <w:tc>
          <w:tcPr>
            <w:tcW w:w="1101" w:type="dxa"/>
            <w:vMerge/>
          </w:tcPr>
          <w:p w:rsidR="003F76FB" w:rsidRPr="000F40B8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</w:tcPr>
          <w:p w:rsidR="003F76FB" w:rsidRPr="00CB0B3B" w:rsidRDefault="003F76FB" w:rsidP="00731F75">
            <w:pPr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 w:rsidRPr="000F40B8"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表述清晰性：</w:t>
            </w:r>
            <w:r w:rsidRPr="00CB0B3B">
              <w:rPr>
                <w:rFonts w:ascii="Times New Roman" w:hAnsi="Times New Roman" w:cs="Times New Roman"/>
                <w:color w:val="1F2329"/>
                <w:kern w:val="0"/>
                <w:sz w:val="24"/>
                <w:szCs w:val="24"/>
                <w:shd w:val="clear" w:color="auto" w:fill="FFFFFF"/>
              </w:rPr>
              <w:t>方案内容表述是否逻辑清晰、条理分明，语言表达是否准确流畅，是否能让评审专家快速理解产品核心要点与创新之处。</w:t>
            </w:r>
          </w:p>
        </w:tc>
        <w:tc>
          <w:tcPr>
            <w:tcW w:w="850" w:type="dxa"/>
          </w:tcPr>
          <w:p w:rsidR="003F76FB" w:rsidRPr="000F40B8" w:rsidRDefault="003F76FB" w:rsidP="00731F75">
            <w:pPr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610" w:type="dxa"/>
          </w:tcPr>
          <w:p w:rsidR="003F76FB" w:rsidRDefault="003F76FB" w:rsidP="00731F75">
            <w:pPr>
              <w:rPr>
                <w:rFonts w:ascii="Segoe UI" w:eastAsia="宋体" w:hAnsi="Segoe UI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:rsidR="003F76FB" w:rsidTr="00731F75">
        <w:trPr>
          <w:trHeight w:val="537"/>
        </w:trPr>
        <w:tc>
          <w:tcPr>
            <w:tcW w:w="6062" w:type="dxa"/>
            <w:gridSpan w:val="2"/>
          </w:tcPr>
          <w:p w:rsidR="003F76FB" w:rsidRPr="00C33EE5" w:rsidRDefault="003F76FB" w:rsidP="00731F75">
            <w:pPr>
              <w:jc w:val="center"/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合计</w:t>
            </w:r>
          </w:p>
        </w:tc>
        <w:tc>
          <w:tcPr>
            <w:tcW w:w="850" w:type="dxa"/>
          </w:tcPr>
          <w:p w:rsidR="003F76FB" w:rsidRPr="000F40B8" w:rsidRDefault="003F76FB" w:rsidP="00731F75">
            <w:pPr>
              <w:rPr>
                <w:rFonts w:ascii="Times New Roman" w:hAnsi="Times New Roman" w:cs="Times New Roman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b/>
                <w:color w:val="1F2329"/>
                <w:kern w:val="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610" w:type="dxa"/>
          </w:tcPr>
          <w:p w:rsidR="003F76FB" w:rsidRDefault="003F76FB" w:rsidP="00731F75">
            <w:pPr>
              <w:rPr>
                <w:rFonts w:ascii="Segoe UI" w:eastAsia="宋体" w:hAnsi="Segoe UI" w:cs="Segoe UI"/>
                <w:color w:val="1F2329"/>
                <w:kern w:val="0"/>
                <w:sz w:val="27"/>
                <w:szCs w:val="27"/>
                <w:shd w:val="clear" w:color="auto" w:fill="FFFFFF"/>
              </w:rPr>
            </w:pPr>
          </w:p>
        </w:tc>
      </w:tr>
    </w:tbl>
    <w:p w:rsidR="00E64DE5" w:rsidRDefault="00E64DE5"/>
    <w:sectPr w:rsidR="00E64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A57" w:rsidRDefault="009F4A57" w:rsidP="003F76FB">
      <w:r>
        <w:separator/>
      </w:r>
    </w:p>
  </w:endnote>
  <w:endnote w:type="continuationSeparator" w:id="0">
    <w:p w:rsidR="009F4A57" w:rsidRDefault="009F4A57" w:rsidP="003F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A57" w:rsidRDefault="009F4A57" w:rsidP="003F76FB">
      <w:r>
        <w:separator/>
      </w:r>
    </w:p>
  </w:footnote>
  <w:footnote w:type="continuationSeparator" w:id="0">
    <w:p w:rsidR="009F4A57" w:rsidRDefault="009F4A57" w:rsidP="003F7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70787"/>
    <w:multiLevelType w:val="multilevel"/>
    <w:tmpl w:val="EA101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40EC1"/>
    <w:multiLevelType w:val="multilevel"/>
    <w:tmpl w:val="6A022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595"/>
    <w:rsid w:val="003F76FB"/>
    <w:rsid w:val="00757AB4"/>
    <w:rsid w:val="00771595"/>
    <w:rsid w:val="009F4A57"/>
    <w:rsid w:val="00D12052"/>
    <w:rsid w:val="00E6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CBA34"/>
  <w15:docId w15:val="{EDD95145-D319-43C8-9C70-64D5140A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6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76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7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76FB"/>
    <w:rPr>
      <w:sz w:val="18"/>
      <w:szCs w:val="18"/>
    </w:rPr>
  </w:style>
  <w:style w:type="table" w:styleId="a7">
    <w:name w:val="Table Grid"/>
    <w:basedOn w:val="a1"/>
    <w:uiPriority w:val="59"/>
    <w:rsid w:val="003F7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>Home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Windows User</cp:lastModifiedBy>
  <cp:revision>3</cp:revision>
  <dcterms:created xsi:type="dcterms:W3CDTF">2025-06-10T08:24:00Z</dcterms:created>
  <dcterms:modified xsi:type="dcterms:W3CDTF">2025-06-19T01:51:00Z</dcterms:modified>
</cp:coreProperties>
</file>