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45" w:afterLines="50" w:line="640" w:lineRule="exact"/>
        <w:jc w:val="left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2</w:t>
      </w:r>
    </w:p>
    <w:p>
      <w:pPr>
        <w:spacing w:after="145" w:afterLines="50"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µÈÏß Western" w:eastAsia="方正小标宋简体" w:cs="µÈÏß Western"/>
          <w:sz w:val="44"/>
          <w:szCs w:val="44"/>
        </w:rPr>
        <w:t>学院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“</w:t>
      </w:r>
      <w:r>
        <w:rPr>
          <w:rFonts w:hint="eastAsia" w:ascii="方正小标宋简体" w:eastAsia="方正小标宋简体" w:cs="方正小标宋简体"/>
          <w:sz w:val="44"/>
          <w:szCs w:val="44"/>
        </w:rPr>
        <w:t>双基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”</w:t>
      </w:r>
      <w:r>
        <w:rPr>
          <w:rFonts w:hint="eastAsia" w:ascii="方正小标宋简体" w:eastAsia="方正小标宋简体" w:cs="方正小标宋简体"/>
          <w:sz w:val="44"/>
          <w:szCs w:val="44"/>
        </w:rPr>
        <w:t>标准化建设达标和示范推荐统计表</w:t>
      </w:r>
    </w:p>
    <w:p>
      <w:pPr>
        <w:spacing w:before="290" w:beforeLines="100" w:after="290" w:afterLines="100" w:line="640" w:lineRule="exact"/>
        <w:rPr>
          <w:rFonts w:ascii="仿宋_GB2312" w:hAnsi="黑体" w:eastAsia="仿宋_GB2312" w:cs="Times New Roman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学院名称（盖章）：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</w:t>
      </w:r>
      <w:r>
        <w:rPr>
          <w:rFonts w:ascii="黑体" w:hAnsi="黑体" w:eastAsia="黑体" w:cs="黑体"/>
          <w:sz w:val="28"/>
          <w:szCs w:val="28"/>
        </w:rPr>
        <w:t xml:space="preserve">                                                                            </w:t>
      </w:r>
      <w:r>
        <w:rPr>
          <w:rFonts w:hint="eastAsia" w:ascii="黑体" w:hAnsi="黑体" w:eastAsia="黑体" w:cs="黑体"/>
          <w:sz w:val="28"/>
          <w:szCs w:val="28"/>
        </w:rPr>
        <w:t>填表时间：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</w:t>
      </w:r>
    </w:p>
    <w:p>
      <w:pPr>
        <w:spacing w:before="290" w:beforeLines="100" w:after="290" w:afterLines="100" w:line="440" w:lineRule="exact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一、“双基”标准化建设达标汇总表</w:t>
      </w:r>
    </w:p>
    <w:tbl>
      <w:tblPr>
        <w:tblStyle w:val="4"/>
        <w:tblW w:w="2112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1760"/>
        <w:gridCol w:w="1760"/>
        <w:gridCol w:w="3520"/>
        <w:gridCol w:w="3520"/>
        <w:gridCol w:w="1760"/>
        <w:gridCol w:w="1760"/>
        <w:gridCol w:w="3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学院在编及兼职教师数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基层教学组织（教研室）数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学院开设课程数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基层教学组织（教研室）达标数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基层教学组织（教研室）达标率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基本教学活动达标数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基本教学活动达标率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</w:tbl>
    <w:p>
      <w:pPr>
        <w:spacing w:before="290" w:beforeLines="100" w:after="29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二、“双基”标准化建设情况一览表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287"/>
        <w:gridCol w:w="2943"/>
        <w:gridCol w:w="2449"/>
        <w:gridCol w:w="1846"/>
        <w:gridCol w:w="2693"/>
        <w:gridCol w:w="242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10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8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基层教学组织（教研室）名称</w:t>
            </w:r>
          </w:p>
        </w:tc>
        <w:tc>
          <w:tcPr>
            <w:tcW w:w="29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（选填专业类、课程类、实验中心类）</w:t>
            </w: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成员人数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（参见本表备注）</w:t>
            </w:r>
          </w:p>
        </w:tc>
        <w:tc>
          <w:tcPr>
            <w:tcW w:w="242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承担课程达到基本教学活动标准化建设标准门数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备注：</w:t>
            </w:r>
          </w:p>
        </w:tc>
        <w:tc>
          <w:tcPr>
            <w:tcW w:w="17757" w:type="dxa"/>
            <w:gridSpan w:val="7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验收结果</w:t>
            </w:r>
            <w:r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1.</w:t>
            </w:r>
            <w:r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专业类、课程类基层教学组织选填“未达到省级建设标准”“基本达到省级建设标准”“达到省级建设标准”“达到省级示范标准” </w:t>
            </w:r>
          </w:p>
          <w:p>
            <w:pPr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2.</w:t>
            </w:r>
            <w:r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实验中心类基层教学组织选填“尚未达到学校标准”“达到学校标准”</w:t>
            </w:r>
          </w:p>
        </w:tc>
      </w:tr>
    </w:tbl>
    <w:p>
      <w:pPr>
        <w:numPr>
          <w:ilvl w:val="0"/>
          <w:numId w:val="1"/>
        </w:numPr>
        <w:spacing w:before="290" w:beforeLines="100" w:after="290" w:afterLines="100" w:line="440" w:lineRule="exact"/>
        <w:rPr>
          <w:rFonts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学院示范推荐情况一览表（备注：示范基层教学组织需要报送附件3、4；教学示范课需要报送附件5、6）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8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3014" w:type="dxa"/>
            <w:shd w:val="clear" w:color="auto" w:fill="auto"/>
            <w:vAlign w:val="center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  <w:t>示范基层教学组织</w:t>
            </w:r>
          </w:p>
        </w:tc>
        <w:tc>
          <w:tcPr>
            <w:tcW w:w="18577" w:type="dxa"/>
            <w:shd w:val="clear" w:color="auto" w:fill="auto"/>
          </w:tcPr>
          <w:p>
            <w:pPr>
              <w:spacing w:before="290" w:beforeLines="100" w:after="290" w:afterLines="100" w:line="440" w:lineRule="exact"/>
              <w:rPr>
                <w:rFonts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填写范例：专业名称（负责人姓名）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5" w:hRule="atLeast"/>
        </w:trPr>
        <w:tc>
          <w:tcPr>
            <w:tcW w:w="3014" w:type="dxa"/>
            <w:shd w:val="clear" w:color="auto" w:fill="auto"/>
            <w:vAlign w:val="center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  <w:t>教学示范课</w:t>
            </w:r>
          </w:p>
        </w:tc>
        <w:tc>
          <w:tcPr>
            <w:tcW w:w="18577" w:type="dxa"/>
            <w:shd w:val="clear" w:color="auto" w:fill="auto"/>
          </w:tcPr>
          <w:p>
            <w:pPr>
              <w:spacing w:before="290" w:beforeLines="100" w:after="290" w:afterLines="100" w:line="440" w:lineRule="exact"/>
              <w:rPr>
                <w:rFonts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填写范例：课程名称（授课教师姓名）</w:t>
            </w:r>
            <w:bookmarkStart w:id="0" w:name="_GoBack"/>
            <w:bookmarkEnd w:id="0"/>
          </w:p>
        </w:tc>
      </w:tr>
    </w:tbl>
    <w:p>
      <w:pPr>
        <w:spacing w:before="290" w:beforeLines="100" w:after="29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</w:p>
    <w:sectPr>
      <w:pgSz w:w="23757" w:h="16783" w:orient="landscape"/>
      <w:pgMar w:top="1134" w:right="1191" w:bottom="1191" w:left="1191" w:header="851" w:footer="992" w:gutter="0"/>
      <w:cols w:space="720" w:num="1"/>
      <w:docGrid w:type="linesAndChars" w:linePitch="290" w:charSpace="-40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F033"/>
    <w:multiLevelType w:val="singleLevel"/>
    <w:tmpl w:val="3F17F03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A5E"/>
    <w:rsid w:val="00013A5E"/>
    <w:rsid w:val="00092F7E"/>
    <w:rsid w:val="000D23A7"/>
    <w:rsid w:val="001C7393"/>
    <w:rsid w:val="00222A00"/>
    <w:rsid w:val="00273DA0"/>
    <w:rsid w:val="00296FDC"/>
    <w:rsid w:val="00301EB0"/>
    <w:rsid w:val="00373018"/>
    <w:rsid w:val="00430910"/>
    <w:rsid w:val="00454F5B"/>
    <w:rsid w:val="00495C7D"/>
    <w:rsid w:val="00655935"/>
    <w:rsid w:val="00780867"/>
    <w:rsid w:val="007C3F79"/>
    <w:rsid w:val="007E11BA"/>
    <w:rsid w:val="00814110"/>
    <w:rsid w:val="00957950"/>
    <w:rsid w:val="00A13EAF"/>
    <w:rsid w:val="00A3383F"/>
    <w:rsid w:val="00AA04EE"/>
    <w:rsid w:val="00B62E14"/>
    <w:rsid w:val="00B64941"/>
    <w:rsid w:val="00B965BD"/>
    <w:rsid w:val="00BC0B2B"/>
    <w:rsid w:val="00BC23F5"/>
    <w:rsid w:val="00BE4778"/>
    <w:rsid w:val="00C86631"/>
    <w:rsid w:val="00CA2B96"/>
    <w:rsid w:val="00CE3668"/>
    <w:rsid w:val="00D078BA"/>
    <w:rsid w:val="00E5131D"/>
    <w:rsid w:val="00F10FFF"/>
    <w:rsid w:val="09C4043D"/>
    <w:rsid w:val="19447746"/>
    <w:rsid w:val="20004D01"/>
    <w:rsid w:val="28293AD3"/>
    <w:rsid w:val="3E2F5864"/>
    <w:rsid w:val="45A63C63"/>
    <w:rsid w:val="4F82743B"/>
    <w:rsid w:val="63554CC0"/>
    <w:rsid w:val="6F4D723B"/>
    <w:rsid w:val="79A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rFonts w:ascii="等线" w:hAnsi="等线" w:eastAsia="等线" w:cs="等线"/>
      <w:sz w:val="18"/>
      <w:szCs w:val="18"/>
    </w:rPr>
  </w:style>
  <w:style w:type="character" w:customStyle="1" w:styleId="8">
    <w:name w:val="页眉 Char"/>
    <w:link w:val="3"/>
    <w:locked/>
    <w:uiPriority w:val="99"/>
    <w:rPr>
      <w:rFonts w:ascii="等线" w:hAnsi="等线" w:eastAsia="等线" w:cs="等线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2020-08-05T07:04:00Z</dcterms:created>
  <dc:creator>Microsoft Office 用户</dc:creator>
  <cp:lastModifiedBy>梦群</cp:lastModifiedBy>
  <cp:lastPrinted>2020-08-18T08:17:00Z</cp:lastPrinted>
  <dcterms:modified xsi:type="dcterms:W3CDTF">2020-08-25T00:29:26Z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