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EE36" w14:textId="77777777" w:rsidR="00664E9A" w:rsidRDefault="00000000">
      <w:pPr>
        <w:pStyle w:val="p5"/>
        <w:snapToGrid w:val="0"/>
        <w:spacing w:before="0" w:beforeAutospacing="0" w:after="0" w:afterAutospacing="0"/>
        <w:rPr>
          <w:rFonts w:ascii="微软雅黑" w:eastAsia="微软雅黑" w:hAnsi="微软雅黑"/>
          <w:sz w:val="32"/>
          <w:szCs w:val="32"/>
        </w:rPr>
      </w:pPr>
      <w:r>
        <w:rPr>
          <w:rFonts w:ascii="微软雅黑" w:eastAsia="微软雅黑" w:hAnsi="微软雅黑" w:hint="eastAsia"/>
          <w:sz w:val="32"/>
          <w:szCs w:val="32"/>
        </w:rPr>
        <w:t>附件：</w:t>
      </w:r>
    </w:p>
    <w:p w14:paraId="66557697" w14:textId="77777777" w:rsidR="00664E9A" w:rsidRDefault="00000000">
      <w:pPr>
        <w:pStyle w:val="p5"/>
        <w:snapToGrid w:val="0"/>
        <w:spacing w:before="0" w:beforeAutospacing="0" w:after="0" w:afterAutospacing="0"/>
        <w:jc w:val="center"/>
        <w:rPr>
          <w:rFonts w:ascii="微软雅黑" w:eastAsia="微软雅黑" w:hAnsi="微软雅黑"/>
          <w:color w:val="000000"/>
          <w:sz w:val="32"/>
          <w:szCs w:val="32"/>
        </w:rPr>
      </w:pPr>
      <w:r>
        <w:rPr>
          <w:rFonts w:ascii="微软雅黑" w:eastAsia="微软雅黑" w:hAnsi="微软雅黑" w:hint="eastAsia"/>
          <w:color w:val="000000"/>
          <w:sz w:val="32"/>
          <w:szCs w:val="32"/>
        </w:rPr>
        <w:t>2022年安徽工程大学大学生节能减排社会实践与科技竞赛获奖名单</w:t>
      </w:r>
    </w:p>
    <w:tbl>
      <w:tblPr>
        <w:tblStyle w:val="a7"/>
        <w:tblW w:w="8296" w:type="dxa"/>
        <w:jc w:val="center"/>
        <w:tblLayout w:type="fixed"/>
        <w:tblLook w:val="04A0" w:firstRow="1" w:lastRow="0" w:firstColumn="1" w:lastColumn="0" w:noHBand="0" w:noVBand="1"/>
      </w:tblPr>
      <w:tblGrid>
        <w:gridCol w:w="704"/>
        <w:gridCol w:w="2965"/>
        <w:gridCol w:w="2459"/>
        <w:gridCol w:w="1097"/>
        <w:gridCol w:w="1071"/>
      </w:tblGrid>
      <w:tr w:rsidR="00664E9A" w:rsidRPr="007A290D" w14:paraId="2BAE2213" w14:textId="77777777">
        <w:trPr>
          <w:jc w:val="center"/>
        </w:trPr>
        <w:tc>
          <w:tcPr>
            <w:tcW w:w="704" w:type="dxa"/>
            <w:vAlign w:val="center"/>
          </w:tcPr>
          <w:p w14:paraId="77B36B0D" w14:textId="77777777" w:rsidR="00664E9A" w:rsidRPr="007A290D" w:rsidRDefault="00000000">
            <w:pPr>
              <w:pStyle w:val="p5"/>
              <w:snapToGrid w:val="0"/>
              <w:spacing w:before="0" w:beforeAutospacing="0" w:after="0" w:afterAutospacing="0"/>
              <w:jc w:val="center"/>
              <w:rPr>
                <w:rFonts w:ascii="微软雅黑" w:eastAsia="微软雅黑" w:hAnsi="微软雅黑"/>
                <w:color w:val="000000"/>
                <w:sz w:val="21"/>
                <w:szCs w:val="21"/>
              </w:rPr>
            </w:pPr>
            <w:r w:rsidRPr="007A290D">
              <w:rPr>
                <w:rFonts w:ascii="微软雅黑" w:eastAsia="微软雅黑" w:hAnsi="微软雅黑" w:hint="eastAsia"/>
                <w:color w:val="000000"/>
                <w:sz w:val="21"/>
                <w:szCs w:val="21"/>
              </w:rPr>
              <w:t>排序</w:t>
            </w:r>
          </w:p>
        </w:tc>
        <w:tc>
          <w:tcPr>
            <w:tcW w:w="2965" w:type="dxa"/>
            <w:vAlign w:val="center"/>
          </w:tcPr>
          <w:p w14:paraId="391EB6A7" w14:textId="77777777" w:rsidR="00664E9A" w:rsidRPr="007A290D" w:rsidRDefault="00000000">
            <w:pPr>
              <w:pStyle w:val="p5"/>
              <w:snapToGrid w:val="0"/>
              <w:spacing w:before="0" w:beforeAutospacing="0" w:after="0" w:afterAutospacing="0"/>
              <w:jc w:val="center"/>
              <w:rPr>
                <w:rFonts w:ascii="微软雅黑" w:eastAsia="微软雅黑" w:hAnsi="微软雅黑"/>
                <w:color w:val="000000"/>
                <w:sz w:val="21"/>
                <w:szCs w:val="21"/>
              </w:rPr>
            </w:pPr>
            <w:r w:rsidRPr="007A290D">
              <w:rPr>
                <w:rFonts w:ascii="微软雅黑" w:eastAsia="微软雅黑" w:hAnsi="微软雅黑" w:hint="eastAsia"/>
                <w:color w:val="000000"/>
                <w:sz w:val="21"/>
                <w:szCs w:val="21"/>
              </w:rPr>
              <w:t>项目名称</w:t>
            </w:r>
          </w:p>
        </w:tc>
        <w:tc>
          <w:tcPr>
            <w:tcW w:w="2459" w:type="dxa"/>
            <w:vAlign w:val="center"/>
          </w:tcPr>
          <w:p w14:paraId="6A51F1EB" w14:textId="77777777" w:rsidR="00664E9A" w:rsidRPr="007A290D" w:rsidRDefault="00000000">
            <w:pPr>
              <w:pStyle w:val="p5"/>
              <w:snapToGrid w:val="0"/>
              <w:spacing w:before="0" w:beforeAutospacing="0" w:after="0" w:afterAutospacing="0"/>
              <w:jc w:val="center"/>
              <w:rPr>
                <w:rFonts w:ascii="微软雅黑" w:eastAsia="微软雅黑" w:hAnsi="微软雅黑"/>
                <w:color w:val="000000"/>
                <w:sz w:val="21"/>
                <w:szCs w:val="21"/>
              </w:rPr>
            </w:pPr>
            <w:r w:rsidRPr="007A290D">
              <w:rPr>
                <w:rFonts w:ascii="微软雅黑" w:eastAsia="微软雅黑" w:hAnsi="微软雅黑" w:hint="eastAsia"/>
                <w:color w:val="000000"/>
                <w:sz w:val="21"/>
                <w:szCs w:val="21"/>
              </w:rPr>
              <w:t>参赛团队</w:t>
            </w:r>
          </w:p>
        </w:tc>
        <w:tc>
          <w:tcPr>
            <w:tcW w:w="1097" w:type="dxa"/>
            <w:vAlign w:val="center"/>
          </w:tcPr>
          <w:p w14:paraId="64BAA8A0" w14:textId="77777777" w:rsidR="00664E9A" w:rsidRPr="007A290D" w:rsidRDefault="00000000">
            <w:pPr>
              <w:pStyle w:val="p5"/>
              <w:snapToGrid w:val="0"/>
              <w:spacing w:before="0" w:beforeAutospacing="0" w:after="0" w:afterAutospacing="0"/>
              <w:jc w:val="center"/>
              <w:rPr>
                <w:rFonts w:ascii="微软雅黑" w:eastAsia="微软雅黑" w:hAnsi="微软雅黑"/>
                <w:color w:val="000000"/>
                <w:sz w:val="21"/>
                <w:szCs w:val="21"/>
              </w:rPr>
            </w:pPr>
            <w:r w:rsidRPr="007A290D">
              <w:rPr>
                <w:rFonts w:ascii="微软雅黑" w:eastAsia="微软雅黑" w:hAnsi="微软雅黑" w:hint="eastAsia"/>
                <w:color w:val="000000"/>
                <w:sz w:val="21"/>
                <w:szCs w:val="21"/>
              </w:rPr>
              <w:t>指导老师</w:t>
            </w:r>
          </w:p>
        </w:tc>
        <w:tc>
          <w:tcPr>
            <w:tcW w:w="1071" w:type="dxa"/>
            <w:vAlign w:val="center"/>
          </w:tcPr>
          <w:p w14:paraId="67E3DD50" w14:textId="77777777" w:rsidR="00664E9A" w:rsidRPr="00CC2828" w:rsidRDefault="00000000">
            <w:pPr>
              <w:pStyle w:val="p5"/>
              <w:snapToGrid w:val="0"/>
              <w:spacing w:before="0" w:beforeAutospacing="0" w:after="0" w:afterAutospacing="0"/>
              <w:jc w:val="center"/>
              <w:rPr>
                <w:rFonts w:ascii="微软雅黑" w:eastAsia="微软雅黑" w:hAnsi="微软雅黑"/>
                <w:color w:val="000000"/>
                <w:sz w:val="21"/>
                <w:szCs w:val="21"/>
              </w:rPr>
            </w:pPr>
            <w:r w:rsidRPr="00CC2828">
              <w:rPr>
                <w:rFonts w:ascii="微软雅黑" w:eastAsia="微软雅黑" w:hAnsi="微软雅黑" w:hint="eastAsia"/>
                <w:color w:val="000000"/>
                <w:sz w:val="21"/>
                <w:szCs w:val="21"/>
              </w:rPr>
              <w:t>奖项等级</w:t>
            </w:r>
          </w:p>
        </w:tc>
      </w:tr>
      <w:tr w:rsidR="00664E9A" w:rsidRPr="007A290D" w14:paraId="7063042C" w14:textId="77777777">
        <w:trPr>
          <w:jc w:val="center"/>
        </w:trPr>
        <w:tc>
          <w:tcPr>
            <w:tcW w:w="704" w:type="dxa"/>
            <w:vAlign w:val="center"/>
          </w:tcPr>
          <w:p w14:paraId="525E0ED7"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w:t>
            </w:r>
          </w:p>
        </w:tc>
        <w:tc>
          <w:tcPr>
            <w:tcW w:w="2965" w:type="dxa"/>
            <w:vAlign w:val="center"/>
          </w:tcPr>
          <w:p w14:paraId="7D6C2312" w14:textId="6E65525F"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共建人民环保城市</w:t>
            </w:r>
            <w:r w:rsidR="00914015">
              <w:rPr>
                <w:rFonts w:hint="eastAsia"/>
                <w:sz w:val="21"/>
                <w:szCs w:val="21"/>
              </w:rPr>
              <w:t>—</w:t>
            </w:r>
            <w:r w:rsidRPr="007A290D">
              <w:rPr>
                <w:rFonts w:hint="eastAsia"/>
                <w:sz w:val="21"/>
                <w:szCs w:val="21"/>
              </w:rPr>
              <w:t>新型防沉降可调井盖</w:t>
            </w:r>
          </w:p>
        </w:tc>
        <w:tc>
          <w:tcPr>
            <w:tcW w:w="2459" w:type="dxa"/>
            <w:vAlign w:val="center"/>
          </w:tcPr>
          <w:p w14:paraId="388A68FE"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张哲彬，朱哲枭，郑乐飞，宋博，鲍明霞</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B111" w14:textId="799044C2"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漆小敏</w:t>
            </w:r>
            <w:r w:rsidR="00A7134C">
              <w:rPr>
                <w:rFonts w:hint="eastAsia"/>
                <w:sz w:val="21"/>
                <w:szCs w:val="21"/>
              </w:rPr>
              <w:t>，</w:t>
            </w:r>
            <w:r w:rsidRPr="007A290D">
              <w:rPr>
                <w:rFonts w:hint="eastAsia"/>
                <w:sz w:val="21"/>
                <w:szCs w:val="21"/>
              </w:rPr>
              <w:t>王雷</w:t>
            </w:r>
            <w:r w:rsidR="00A7134C">
              <w:rPr>
                <w:rFonts w:hint="eastAsia"/>
                <w:sz w:val="21"/>
                <w:szCs w:val="21"/>
              </w:rPr>
              <w:t>，</w:t>
            </w:r>
            <w:r w:rsidRPr="007A290D">
              <w:rPr>
                <w:rFonts w:hint="eastAsia"/>
                <w:sz w:val="21"/>
                <w:szCs w:val="21"/>
              </w:rPr>
              <w:t>廖斌</w:t>
            </w:r>
          </w:p>
        </w:tc>
        <w:tc>
          <w:tcPr>
            <w:tcW w:w="1071" w:type="dxa"/>
            <w:vAlign w:val="center"/>
          </w:tcPr>
          <w:p w14:paraId="36979605"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一等奖</w:t>
            </w:r>
          </w:p>
        </w:tc>
      </w:tr>
      <w:tr w:rsidR="00664E9A" w:rsidRPr="007A290D" w14:paraId="5F323E1A" w14:textId="77777777">
        <w:trPr>
          <w:jc w:val="center"/>
        </w:trPr>
        <w:tc>
          <w:tcPr>
            <w:tcW w:w="704" w:type="dxa"/>
            <w:vAlign w:val="center"/>
          </w:tcPr>
          <w:p w14:paraId="21A3FB54"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2</w:t>
            </w:r>
          </w:p>
        </w:tc>
        <w:tc>
          <w:tcPr>
            <w:tcW w:w="2965" w:type="dxa"/>
            <w:vAlign w:val="center"/>
          </w:tcPr>
          <w:p w14:paraId="2AED9C5C"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一种高效节能的自还原发光材料及其光电应用</w:t>
            </w:r>
          </w:p>
        </w:tc>
        <w:tc>
          <w:tcPr>
            <w:tcW w:w="2459" w:type="dxa"/>
            <w:vAlign w:val="center"/>
          </w:tcPr>
          <w:p w14:paraId="78943CE6"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余云涛，王雨柔，闫晨旭，韩欣娣，张大伟</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69F14EB2"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吴红娥</w:t>
            </w:r>
          </w:p>
        </w:tc>
        <w:tc>
          <w:tcPr>
            <w:tcW w:w="1071" w:type="dxa"/>
            <w:vAlign w:val="center"/>
          </w:tcPr>
          <w:p w14:paraId="6964E857"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一等奖</w:t>
            </w:r>
          </w:p>
        </w:tc>
      </w:tr>
      <w:tr w:rsidR="00664E9A" w:rsidRPr="007A290D" w14:paraId="5C6ECCD6" w14:textId="77777777">
        <w:trPr>
          <w:jc w:val="center"/>
        </w:trPr>
        <w:tc>
          <w:tcPr>
            <w:tcW w:w="704" w:type="dxa"/>
            <w:vAlign w:val="center"/>
          </w:tcPr>
          <w:p w14:paraId="258545E3"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3</w:t>
            </w:r>
          </w:p>
        </w:tc>
        <w:tc>
          <w:tcPr>
            <w:tcW w:w="2965" w:type="dxa"/>
            <w:vAlign w:val="center"/>
          </w:tcPr>
          <w:p w14:paraId="04D6D229"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一种生物质热解还原法制备的赤泥基零价铁吸附材料</w:t>
            </w:r>
          </w:p>
        </w:tc>
        <w:tc>
          <w:tcPr>
            <w:tcW w:w="2459" w:type="dxa"/>
            <w:vAlign w:val="center"/>
          </w:tcPr>
          <w:p w14:paraId="40492751" w14:textId="0603110E" w:rsidR="00664E9A" w:rsidRPr="007A290D" w:rsidRDefault="00F3197B">
            <w:pPr>
              <w:pStyle w:val="p5"/>
              <w:snapToGrid w:val="0"/>
              <w:spacing w:before="0" w:beforeAutospacing="0" w:after="0" w:afterAutospacing="0"/>
              <w:jc w:val="center"/>
              <w:rPr>
                <w:sz w:val="21"/>
                <w:szCs w:val="21"/>
              </w:rPr>
            </w:pPr>
            <w:r w:rsidRPr="007A290D">
              <w:rPr>
                <w:rFonts w:hint="eastAsia"/>
                <w:sz w:val="21"/>
                <w:szCs w:val="21"/>
              </w:rPr>
              <w:t>孙涛涛</w:t>
            </w:r>
            <w:r w:rsidR="00A7134C">
              <w:rPr>
                <w:rFonts w:hint="eastAsia"/>
                <w:sz w:val="21"/>
                <w:szCs w:val="21"/>
              </w:rPr>
              <w:t>，</w:t>
            </w:r>
            <w:r w:rsidRPr="007A290D">
              <w:rPr>
                <w:rFonts w:hint="eastAsia"/>
                <w:sz w:val="21"/>
                <w:szCs w:val="21"/>
              </w:rPr>
              <w:t>秦璇</w:t>
            </w:r>
            <w:r w:rsidR="00A7134C">
              <w:rPr>
                <w:rFonts w:hint="eastAsia"/>
                <w:sz w:val="21"/>
                <w:szCs w:val="21"/>
              </w:rPr>
              <w:t>，</w:t>
            </w:r>
            <w:r w:rsidRPr="007A290D">
              <w:rPr>
                <w:rFonts w:hint="eastAsia"/>
                <w:sz w:val="21"/>
                <w:szCs w:val="21"/>
              </w:rPr>
              <w:t>肖洒</w:t>
            </w:r>
            <w:r w:rsidR="00A7134C">
              <w:rPr>
                <w:rFonts w:hint="eastAsia"/>
                <w:sz w:val="21"/>
                <w:szCs w:val="21"/>
              </w:rPr>
              <w:t>，</w:t>
            </w:r>
            <w:r w:rsidRPr="007A290D">
              <w:rPr>
                <w:rFonts w:hint="eastAsia"/>
                <w:sz w:val="21"/>
                <w:szCs w:val="21"/>
              </w:rPr>
              <w:t>陈天康</w:t>
            </w:r>
            <w:r w:rsidR="00A7134C">
              <w:rPr>
                <w:rFonts w:hint="eastAsia"/>
                <w:sz w:val="21"/>
                <w:szCs w:val="21"/>
              </w:rPr>
              <w:t>，</w:t>
            </w:r>
            <w:r w:rsidRPr="007A290D">
              <w:rPr>
                <w:rFonts w:hint="eastAsia"/>
                <w:sz w:val="21"/>
                <w:szCs w:val="21"/>
              </w:rPr>
              <w:t>周良远</w:t>
            </w:r>
            <w:r w:rsidR="00A7134C">
              <w:rPr>
                <w:rFonts w:hint="eastAsia"/>
                <w:sz w:val="21"/>
                <w:szCs w:val="21"/>
              </w:rPr>
              <w:t>，</w:t>
            </w:r>
            <w:r w:rsidRPr="007A290D">
              <w:rPr>
                <w:rFonts w:hint="eastAsia"/>
                <w:sz w:val="21"/>
                <w:szCs w:val="21"/>
              </w:rPr>
              <w:t>张荣可</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1761FA6" w14:textId="4E9FE563"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彭昌盛</w:t>
            </w:r>
            <w:r w:rsidR="00A7134C">
              <w:rPr>
                <w:rFonts w:hint="eastAsia"/>
                <w:sz w:val="21"/>
                <w:szCs w:val="21"/>
              </w:rPr>
              <w:t>，</w:t>
            </w:r>
            <w:r w:rsidRPr="007A290D">
              <w:rPr>
                <w:rFonts w:hint="eastAsia"/>
                <w:sz w:val="21"/>
                <w:szCs w:val="21"/>
              </w:rPr>
              <w:t>洪亚军</w:t>
            </w:r>
          </w:p>
        </w:tc>
        <w:tc>
          <w:tcPr>
            <w:tcW w:w="1071" w:type="dxa"/>
            <w:vAlign w:val="center"/>
          </w:tcPr>
          <w:p w14:paraId="3BA8F93F"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一等奖</w:t>
            </w:r>
          </w:p>
        </w:tc>
      </w:tr>
      <w:tr w:rsidR="00664E9A" w:rsidRPr="007A290D" w14:paraId="253C3C84" w14:textId="77777777">
        <w:trPr>
          <w:jc w:val="center"/>
        </w:trPr>
        <w:tc>
          <w:tcPr>
            <w:tcW w:w="704" w:type="dxa"/>
            <w:vAlign w:val="center"/>
          </w:tcPr>
          <w:p w14:paraId="21B51D9D"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4</w:t>
            </w:r>
          </w:p>
        </w:tc>
        <w:tc>
          <w:tcPr>
            <w:tcW w:w="2965" w:type="dxa"/>
            <w:vAlign w:val="center"/>
          </w:tcPr>
          <w:p w14:paraId="3C3DCAC8" w14:textId="03C90D03"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＂沙漠灌溉＂</w:t>
            </w:r>
            <w:r w:rsidR="00914015">
              <w:rPr>
                <w:rFonts w:hint="eastAsia"/>
                <w:sz w:val="21"/>
                <w:szCs w:val="21"/>
              </w:rPr>
              <w:t>—</w:t>
            </w:r>
            <w:r w:rsidRPr="007A290D">
              <w:rPr>
                <w:rFonts w:hint="eastAsia"/>
                <w:sz w:val="21"/>
                <w:szCs w:val="21"/>
              </w:rPr>
              <w:t>一种新型插入式沙漠浇水装置</w:t>
            </w:r>
          </w:p>
        </w:tc>
        <w:tc>
          <w:tcPr>
            <w:tcW w:w="2459" w:type="dxa"/>
            <w:vAlign w:val="center"/>
          </w:tcPr>
          <w:p w14:paraId="29991DB8" w14:textId="25EA6AB0"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徐伟</w:t>
            </w:r>
            <w:r w:rsidR="00A7134C">
              <w:rPr>
                <w:rFonts w:hint="eastAsia"/>
                <w:sz w:val="21"/>
                <w:szCs w:val="21"/>
              </w:rPr>
              <w:t>，</w:t>
            </w:r>
            <w:r w:rsidRPr="007A290D">
              <w:rPr>
                <w:rFonts w:hint="eastAsia"/>
                <w:sz w:val="21"/>
                <w:szCs w:val="21"/>
              </w:rPr>
              <w:t>吴黎亮</w:t>
            </w:r>
            <w:r w:rsidR="00A7134C">
              <w:rPr>
                <w:rFonts w:hint="eastAsia"/>
                <w:sz w:val="21"/>
                <w:szCs w:val="21"/>
              </w:rPr>
              <w:t>，</w:t>
            </w:r>
            <w:r w:rsidRPr="007A290D">
              <w:rPr>
                <w:rFonts w:hint="eastAsia"/>
                <w:sz w:val="21"/>
                <w:szCs w:val="21"/>
              </w:rPr>
              <w:t>桂汉城</w:t>
            </w:r>
            <w:r w:rsidR="00A7134C">
              <w:rPr>
                <w:rFonts w:hint="eastAsia"/>
                <w:sz w:val="21"/>
                <w:szCs w:val="21"/>
              </w:rPr>
              <w:t>，</w:t>
            </w:r>
            <w:r w:rsidRPr="007A290D">
              <w:rPr>
                <w:rFonts w:hint="eastAsia"/>
                <w:sz w:val="21"/>
                <w:szCs w:val="21"/>
              </w:rPr>
              <w:t>邢蓉</w:t>
            </w:r>
            <w:r w:rsidR="00A7134C">
              <w:rPr>
                <w:rFonts w:hint="eastAsia"/>
                <w:sz w:val="21"/>
                <w:szCs w:val="21"/>
              </w:rPr>
              <w:t>，</w:t>
            </w:r>
            <w:r w:rsidRPr="007A290D">
              <w:rPr>
                <w:rFonts w:hint="eastAsia"/>
                <w:sz w:val="21"/>
                <w:szCs w:val="21"/>
              </w:rPr>
              <w:t>何杰</w:t>
            </w:r>
            <w:r w:rsidR="00A7134C">
              <w:rPr>
                <w:rFonts w:hint="eastAsia"/>
                <w:sz w:val="21"/>
                <w:szCs w:val="21"/>
              </w:rPr>
              <w:t>，</w:t>
            </w:r>
            <w:r w:rsidRPr="007A290D">
              <w:rPr>
                <w:rFonts w:hint="eastAsia"/>
                <w:sz w:val="21"/>
                <w:szCs w:val="21"/>
              </w:rPr>
              <w:t>郑孟飞</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7215E51F" w14:textId="33EDCCF6"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漆小敏</w:t>
            </w:r>
            <w:r w:rsidR="00A7134C">
              <w:rPr>
                <w:rFonts w:hint="eastAsia"/>
                <w:sz w:val="21"/>
                <w:szCs w:val="21"/>
              </w:rPr>
              <w:t>，</w:t>
            </w:r>
            <w:r w:rsidRPr="007A290D">
              <w:rPr>
                <w:rFonts w:hint="eastAsia"/>
                <w:sz w:val="21"/>
                <w:szCs w:val="21"/>
              </w:rPr>
              <w:t>奚琳</w:t>
            </w:r>
          </w:p>
        </w:tc>
        <w:tc>
          <w:tcPr>
            <w:tcW w:w="1071" w:type="dxa"/>
            <w:vAlign w:val="center"/>
          </w:tcPr>
          <w:p w14:paraId="4D03C8D4"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一等奖</w:t>
            </w:r>
          </w:p>
        </w:tc>
      </w:tr>
      <w:tr w:rsidR="00664E9A" w:rsidRPr="007A290D" w14:paraId="42DF4E51" w14:textId="77777777">
        <w:trPr>
          <w:jc w:val="center"/>
        </w:trPr>
        <w:tc>
          <w:tcPr>
            <w:tcW w:w="704" w:type="dxa"/>
            <w:vAlign w:val="center"/>
          </w:tcPr>
          <w:p w14:paraId="12EA6315"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5</w:t>
            </w:r>
          </w:p>
        </w:tc>
        <w:tc>
          <w:tcPr>
            <w:tcW w:w="2965" w:type="dxa"/>
            <w:vAlign w:val="center"/>
          </w:tcPr>
          <w:p w14:paraId="44E7C8E9" w14:textId="1CEE6AEF"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可持续世界的“光”和“影”—异质结光催化治理污水</w:t>
            </w:r>
          </w:p>
        </w:tc>
        <w:tc>
          <w:tcPr>
            <w:tcW w:w="2459" w:type="dxa"/>
            <w:vAlign w:val="center"/>
          </w:tcPr>
          <w:p w14:paraId="0B1379E6"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郑超凡，李海昕，徐晴枫，刘刚，王嘉琪，邵佳雯</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05382B93"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岳文瑾，聂光军</w:t>
            </w:r>
          </w:p>
        </w:tc>
        <w:tc>
          <w:tcPr>
            <w:tcW w:w="1071" w:type="dxa"/>
            <w:vAlign w:val="center"/>
          </w:tcPr>
          <w:p w14:paraId="56EC50A9"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一等奖</w:t>
            </w:r>
          </w:p>
        </w:tc>
      </w:tr>
      <w:tr w:rsidR="00664E9A" w:rsidRPr="007A290D" w14:paraId="5407E652" w14:textId="77777777">
        <w:trPr>
          <w:jc w:val="center"/>
        </w:trPr>
        <w:tc>
          <w:tcPr>
            <w:tcW w:w="704" w:type="dxa"/>
            <w:vAlign w:val="center"/>
          </w:tcPr>
          <w:p w14:paraId="0BCC5AFC"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6</w:t>
            </w:r>
          </w:p>
        </w:tc>
        <w:tc>
          <w:tcPr>
            <w:tcW w:w="2965" w:type="dxa"/>
            <w:vAlign w:val="center"/>
          </w:tcPr>
          <w:p w14:paraId="39CB3C0E" w14:textId="67AA6141"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水面的“环卫工"</w:t>
            </w:r>
            <w:r w:rsidR="00914015">
              <w:rPr>
                <w:rFonts w:hint="eastAsia"/>
                <w:sz w:val="21"/>
                <w:szCs w:val="21"/>
              </w:rPr>
              <w:t>—</w:t>
            </w:r>
            <w:r w:rsidRPr="007A290D">
              <w:rPr>
                <w:rFonts w:hint="eastAsia"/>
                <w:sz w:val="21"/>
                <w:szCs w:val="21"/>
              </w:rPr>
              <w:t>分体式清洁船</w:t>
            </w:r>
          </w:p>
        </w:tc>
        <w:tc>
          <w:tcPr>
            <w:tcW w:w="2459" w:type="dxa"/>
            <w:vAlign w:val="center"/>
          </w:tcPr>
          <w:p w14:paraId="44CBBC01"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白向宇，杨毛毛，艾杰，温晨杰，徐伟，洪腾飞</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6F840D0"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王静平，汤精明</w:t>
            </w:r>
          </w:p>
        </w:tc>
        <w:tc>
          <w:tcPr>
            <w:tcW w:w="1071" w:type="dxa"/>
            <w:vAlign w:val="center"/>
          </w:tcPr>
          <w:p w14:paraId="0CDB4C39"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一等奖</w:t>
            </w:r>
          </w:p>
        </w:tc>
      </w:tr>
      <w:tr w:rsidR="00664E9A" w:rsidRPr="007A290D" w14:paraId="736A1FDB" w14:textId="77777777">
        <w:trPr>
          <w:jc w:val="center"/>
        </w:trPr>
        <w:tc>
          <w:tcPr>
            <w:tcW w:w="704" w:type="dxa"/>
            <w:vAlign w:val="center"/>
          </w:tcPr>
          <w:p w14:paraId="4E1BB9CB"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7</w:t>
            </w:r>
          </w:p>
        </w:tc>
        <w:tc>
          <w:tcPr>
            <w:tcW w:w="2965" w:type="dxa"/>
            <w:vAlign w:val="center"/>
          </w:tcPr>
          <w:p w14:paraId="18B39111" w14:textId="0E62CFEC"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安危与“汞”</w:t>
            </w:r>
            <w:r w:rsidR="00914015">
              <w:rPr>
                <w:rFonts w:hint="eastAsia"/>
                <w:sz w:val="21"/>
                <w:szCs w:val="21"/>
              </w:rPr>
              <w:t xml:space="preserve"> —</w:t>
            </w:r>
            <w:r w:rsidRPr="007A290D">
              <w:rPr>
                <w:rFonts w:hint="eastAsia"/>
                <w:sz w:val="21"/>
                <w:szCs w:val="21"/>
              </w:rPr>
              <w:t>一种Hg2+实时高效智能检测装置</w:t>
            </w:r>
          </w:p>
        </w:tc>
        <w:tc>
          <w:tcPr>
            <w:tcW w:w="2459" w:type="dxa"/>
            <w:vAlign w:val="center"/>
          </w:tcPr>
          <w:p w14:paraId="3BD0F75E" w14:textId="77777777" w:rsidR="00664E9A" w:rsidRPr="007A290D" w:rsidRDefault="00000000">
            <w:pPr>
              <w:pStyle w:val="p5"/>
              <w:snapToGrid w:val="0"/>
              <w:spacing w:before="0" w:beforeAutospacing="0" w:after="0" w:afterAutospacing="0"/>
              <w:jc w:val="center"/>
              <w:rPr>
                <w:color w:val="FF0000"/>
                <w:sz w:val="21"/>
                <w:szCs w:val="21"/>
              </w:rPr>
            </w:pPr>
            <w:r w:rsidRPr="007A290D">
              <w:rPr>
                <w:rFonts w:hint="eastAsia"/>
                <w:color w:val="000000" w:themeColor="text1"/>
                <w:sz w:val="21"/>
                <w:szCs w:val="21"/>
              </w:rPr>
              <w:t>孙龙，庞晓慧，徐玉涛，赵立博，王康权，刘小越</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A1D8" w14:textId="4BF262BC"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朱美庆</w:t>
            </w:r>
            <w:r w:rsidR="00150C26">
              <w:rPr>
                <w:rFonts w:hint="eastAsia"/>
                <w:sz w:val="21"/>
                <w:szCs w:val="21"/>
              </w:rPr>
              <w:t>，杨晓凡</w:t>
            </w:r>
          </w:p>
        </w:tc>
        <w:tc>
          <w:tcPr>
            <w:tcW w:w="1071" w:type="dxa"/>
            <w:vAlign w:val="center"/>
          </w:tcPr>
          <w:p w14:paraId="7883CD5B"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1DE33C5A" w14:textId="77777777">
        <w:trPr>
          <w:jc w:val="center"/>
        </w:trPr>
        <w:tc>
          <w:tcPr>
            <w:tcW w:w="704" w:type="dxa"/>
            <w:vAlign w:val="center"/>
          </w:tcPr>
          <w:p w14:paraId="495501E1"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8</w:t>
            </w:r>
          </w:p>
        </w:tc>
        <w:tc>
          <w:tcPr>
            <w:tcW w:w="2965" w:type="dxa"/>
            <w:vAlign w:val="center"/>
          </w:tcPr>
          <w:p w14:paraId="5D35EF2D"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基于金属有机框架衍生的多元金属硫化物复合材料的高储能密度超级电容器</w:t>
            </w:r>
          </w:p>
        </w:tc>
        <w:tc>
          <w:tcPr>
            <w:tcW w:w="2459" w:type="dxa"/>
            <w:vAlign w:val="center"/>
          </w:tcPr>
          <w:p w14:paraId="79257466" w14:textId="643565BB" w:rsidR="00664E9A" w:rsidRPr="007A290D" w:rsidRDefault="00000000">
            <w:pPr>
              <w:pStyle w:val="p5"/>
              <w:snapToGrid w:val="0"/>
              <w:spacing w:before="0" w:beforeAutospacing="0" w:after="0" w:afterAutospacing="0"/>
              <w:jc w:val="center"/>
              <w:rPr>
                <w:color w:val="FF0000"/>
                <w:sz w:val="21"/>
                <w:szCs w:val="21"/>
              </w:rPr>
            </w:pPr>
            <w:r w:rsidRPr="007A290D">
              <w:rPr>
                <w:rFonts w:hint="eastAsia"/>
                <w:color w:val="000000" w:themeColor="text1"/>
                <w:sz w:val="21"/>
                <w:szCs w:val="21"/>
              </w:rPr>
              <w:t>严玥，吴问睿，王星，章浩，栗富翔</w:t>
            </w:r>
            <w:r w:rsidR="00A7134C">
              <w:rPr>
                <w:rFonts w:hint="eastAsia"/>
                <w:color w:val="000000" w:themeColor="text1"/>
                <w:sz w:val="21"/>
                <w:szCs w:val="21"/>
              </w:rPr>
              <w:t>，</w:t>
            </w:r>
            <w:r w:rsidRPr="007A290D">
              <w:rPr>
                <w:rFonts w:hint="eastAsia"/>
                <w:color w:val="000000" w:themeColor="text1"/>
                <w:sz w:val="21"/>
                <w:szCs w:val="21"/>
              </w:rPr>
              <w:t>李雨洁</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2CEF7234"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李现府，刘倩</w:t>
            </w:r>
          </w:p>
        </w:tc>
        <w:tc>
          <w:tcPr>
            <w:tcW w:w="1071" w:type="dxa"/>
            <w:vAlign w:val="center"/>
          </w:tcPr>
          <w:p w14:paraId="78FD062F"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41C32220" w14:textId="77777777">
        <w:trPr>
          <w:jc w:val="center"/>
        </w:trPr>
        <w:tc>
          <w:tcPr>
            <w:tcW w:w="704" w:type="dxa"/>
            <w:vAlign w:val="center"/>
          </w:tcPr>
          <w:p w14:paraId="318F052A"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9</w:t>
            </w:r>
          </w:p>
        </w:tc>
        <w:tc>
          <w:tcPr>
            <w:tcW w:w="2965" w:type="dxa"/>
            <w:vAlign w:val="center"/>
          </w:tcPr>
          <w:p w14:paraId="56C5E623"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节能环保型油烟净化系统</w:t>
            </w:r>
          </w:p>
        </w:tc>
        <w:tc>
          <w:tcPr>
            <w:tcW w:w="2459" w:type="dxa"/>
            <w:vAlign w:val="center"/>
          </w:tcPr>
          <w:p w14:paraId="011AAA4E" w14:textId="50C51362" w:rsidR="00664E9A" w:rsidRPr="007A290D" w:rsidRDefault="00F605FB">
            <w:pPr>
              <w:pStyle w:val="p5"/>
              <w:snapToGrid w:val="0"/>
              <w:spacing w:before="0" w:beforeAutospacing="0" w:after="0" w:afterAutospacing="0"/>
              <w:jc w:val="center"/>
              <w:rPr>
                <w:sz w:val="21"/>
                <w:szCs w:val="21"/>
              </w:rPr>
            </w:pPr>
            <w:r w:rsidRPr="00F605FB">
              <w:rPr>
                <w:rFonts w:hint="eastAsia"/>
                <w:sz w:val="21"/>
                <w:szCs w:val="21"/>
              </w:rPr>
              <w:t>陈思琦、张志涛、邵龙、王艺璇、张哲彬、武晨旭</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770420CA" w14:textId="28E8AD26" w:rsidR="00664E9A" w:rsidRPr="007A290D" w:rsidRDefault="00000000">
            <w:pPr>
              <w:pStyle w:val="p5"/>
              <w:snapToGrid w:val="0"/>
              <w:spacing w:before="0" w:beforeAutospacing="0" w:after="0" w:afterAutospacing="0"/>
              <w:jc w:val="center"/>
              <w:rPr>
                <w:color w:val="FF0000"/>
                <w:sz w:val="21"/>
                <w:szCs w:val="21"/>
              </w:rPr>
            </w:pPr>
            <w:r w:rsidRPr="007A290D">
              <w:rPr>
                <w:rFonts w:hint="eastAsia"/>
                <w:color w:val="000000" w:themeColor="text1"/>
                <w:sz w:val="21"/>
                <w:szCs w:val="21"/>
              </w:rPr>
              <w:t>徐曼曼</w:t>
            </w:r>
            <w:r w:rsidR="00F605FB">
              <w:rPr>
                <w:rFonts w:hint="eastAsia"/>
                <w:color w:val="000000" w:themeColor="text1"/>
                <w:sz w:val="21"/>
                <w:szCs w:val="21"/>
              </w:rPr>
              <w:t>，张振</w:t>
            </w:r>
          </w:p>
        </w:tc>
        <w:tc>
          <w:tcPr>
            <w:tcW w:w="1071" w:type="dxa"/>
            <w:vAlign w:val="center"/>
          </w:tcPr>
          <w:p w14:paraId="746AD6E6"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0A8482A2" w14:textId="77777777">
        <w:trPr>
          <w:jc w:val="center"/>
        </w:trPr>
        <w:tc>
          <w:tcPr>
            <w:tcW w:w="704" w:type="dxa"/>
            <w:vAlign w:val="center"/>
          </w:tcPr>
          <w:p w14:paraId="7601071B"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10</w:t>
            </w:r>
          </w:p>
        </w:tc>
        <w:tc>
          <w:tcPr>
            <w:tcW w:w="2965" w:type="dxa"/>
            <w:vAlign w:val="center"/>
          </w:tcPr>
          <w:p w14:paraId="207A7CB7" w14:textId="19785A44" w:rsidR="00664E9A" w:rsidRPr="007A290D" w:rsidRDefault="006F1011">
            <w:pPr>
              <w:pStyle w:val="p5"/>
              <w:snapToGrid w:val="0"/>
              <w:spacing w:before="0" w:beforeAutospacing="0" w:after="0" w:afterAutospacing="0"/>
              <w:jc w:val="center"/>
              <w:rPr>
                <w:sz w:val="21"/>
                <w:szCs w:val="21"/>
              </w:rPr>
            </w:pPr>
            <w:r w:rsidRPr="006F1011">
              <w:rPr>
                <w:rFonts w:hint="eastAsia"/>
                <w:sz w:val="21"/>
                <w:szCs w:val="21"/>
              </w:rPr>
              <w:t>“海蓝之源”双金属氧化物纳米棒水系钠离子电池电极材料</w:t>
            </w:r>
          </w:p>
        </w:tc>
        <w:tc>
          <w:tcPr>
            <w:tcW w:w="2459" w:type="dxa"/>
            <w:vAlign w:val="center"/>
          </w:tcPr>
          <w:p w14:paraId="160F2D28"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王秀文，林映雅淑，田心雨，蒋芬，张子怡</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F44259B"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孙杨，王宝辰</w:t>
            </w:r>
          </w:p>
        </w:tc>
        <w:tc>
          <w:tcPr>
            <w:tcW w:w="1071" w:type="dxa"/>
            <w:vAlign w:val="center"/>
          </w:tcPr>
          <w:p w14:paraId="54638F7D"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1BA40AEA" w14:textId="77777777">
        <w:trPr>
          <w:jc w:val="center"/>
        </w:trPr>
        <w:tc>
          <w:tcPr>
            <w:tcW w:w="704" w:type="dxa"/>
            <w:vAlign w:val="center"/>
          </w:tcPr>
          <w:p w14:paraId="18943AA0"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11</w:t>
            </w:r>
          </w:p>
        </w:tc>
        <w:tc>
          <w:tcPr>
            <w:tcW w:w="2965" w:type="dxa"/>
            <w:vAlign w:val="center"/>
          </w:tcPr>
          <w:p w14:paraId="0999C154"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便携背负式树干涂白机</w:t>
            </w:r>
          </w:p>
        </w:tc>
        <w:tc>
          <w:tcPr>
            <w:tcW w:w="2459" w:type="dxa"/>
            <w:vAlign w:val="center"/>
          </w:tcPr>
          <w:p w14:paraId="6A9A65A4" w14:textId="24235B62"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韩琦</w:t>
            </w:r>
            <w:r w:rsidR="00A7134C">
              <w:rPr>
                <w:rFonts w:hint="eastAsia"/>
                <w:sz w:val="21"/>
                <w:szCs w:val="21"/>
              </w:rPr>
              <w:t>，</w:t>
            </w:r>
            <w:r w:rsidRPr="007A290D">
              <w:rPr>
                <w:rFonts w:hint="eastAsia"/>
                <w:sz w:val="21"/>
                <w:szCs w:val="21"/>
              </w:rPr>
              <w:t>汪国政</w:t>
            </w:r>
            <w:r w:rsidR="00A7134C">
              <w:rPr>
                <w:rFonts w:hint="eastAsia"/>
                <w:sz w:val="21"/>
                <w:szCs w:val="21"/>
              </w:rPr>
              <w:t>，</w:t>
            </w:r>
            <w:r w:rsidRPr="007A290D">
              <w:rPr>
                <w:rFonts w:hint="eastAsia"/>
                <w:sz w:val="21"/>
                <w:szCs w:val="21"/>
              </w:rPr>
              <w:t>戎亚凡</w:t>
            </w:r>
            <w:r w:rsidR="00A7134C">
              <w:rPr>
                <w:rFonts w:hint="eastAsia"/>
                <w:sz w:val="21"/>
                <w:szCs w:val="21"/>
              </w:rPr>
              <w:t>，</w:t>
            </w:r>
            <w:r w:rsidRPr="007A290D">
              <w:rPr>
                <w:rFonts w:hint="eastAsia"/>
                <w:sz w:val="21"/>
                <w:szCs w:val="21"/>
              </w:rPr>
              <w:t>张鹏飞</w:t>
            </w:r>
          </w:p>
        </w:tc>
        <w:tc>
          <w:tcPr>
            <w:tcW w:w="1097" w:type="dxa"/>
            <w:tcBorders>
              <w:top w:val="nil"/>
              <w:left w:val="nil"/>
              <w:bottom w:val="nil"/>
              <w:right w:val="nil"/>
            </w:tcBorders>
            <w:shd w:val="clear" w:color="auto" w:fill="auto"/>
            <w:vAlign w:val="center"/>
          </w:tcPr>
          <w:p w14:paraId="403A3246" w14:textId="037CEC81"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章其林</w:t>
            </w:r>
            <w:r w:rsidR="00A32D90">
              <w:rPr>
                <w:rFonts w:hint="eastAsia"/>
                <w:sz w:val="21"/>
                <w:szCs w:val="21"/>
              </w:rPr>
              <w:t>，张亚</w:t>
            </w:r>
            <w:proofErr w:type="gramStart"/>
            <w:r w:rsidR="00A32D90">
              <w:rPr>
                <w:rFonts w:hint="eastAsia"/>
                <w:sz w:val="21"/>
                <w:szCs w:val="21"/>
              </w:rPr>
              <w:t>暾</w:t>
            </w:r>
            <w:proofErr w:type="gramEnd"/>
          </w:p>
        </w:tc>
        <w:tc>
          <w:tcPr>
            <w:tcW w:w="1071" w:type="dxa"/>
            <w:vAlign w:val="center"/>
          </w:tcPr>
          <w:p w14:paraId="13A77E46"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1C9F0E25" w14:textId="77777777">
        <w:trPr>
          <w:jc w:val="center"/>
        </w:trPr>
        <w:tc>
          <w:tcPr>
            <w:tcW w:w="704" w:type="dxa"/>
            <w:vAlign w:val="center"/>
          </w:tcPr>
          <w:p w14:paraId="7F43716B"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12</w:t>
            </w:r>
          </w:p>
        </w:tc>
        <w:tc>
          <w:tcPr>
            <w:tcW w:w="2965" w:type="dxa"/>
            <w:vAlign w:val="center"/>
          </w:tcPr>
          <w:p w14:paraId="596321D6" w14:textId="135844F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神机妙“算”</w:t>
            </w:r>
            <w:r w:rsidR="00914015">
              <w:rPr>
                <w:rFonts w:hint="eastAsia"/>
                <w:sz w:val="21"/>
                <w:szCs w:val="21"/>
              </w:rPr>
              <w:t xml:space="preserve"> —</w:t>
            </w:r>
            <w:r w:rsidRPr="007A290D">
              <w:rPr>
                <w:rFonts w:hint="eastAsia"/>
                <w:sz w:val="21"/>
                <w:szCs w:val="21"/>
              </w:rPr>
              <w:t>一种基于人数计算的非接触式节能开关简便算法及其装置</w:t>
            </w:r>
          </w:p>
        </w:tc>
        <w:tc>
          <w:tcPr>
            <w:tcW w:w="2459" w:type="dxa"/>
            <w:vAlign w:val="center"/>
          </w:tcPr>
          <w:p w14:paraId="4B15F445"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程余凯，刘杨</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D9A1"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梁艺</w:t>
            </w:r>
          </w:p>
        </w:tc>
        <w:tc>
          <w:tcPr>
            <w:tcW w:w="1071" w:type="dxa"/>
            <w:vAlign w:val="center"/>
          </w:tcPr>
          <w:p w14:paraId="19D1B1CF"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510C200E" w14:textId="77777777">
        <w:trPr>
          <w:jc w:val="center"/>
        </w:trPr>
        <w:tc>
          <w:tcPr>
            <w:tcW w:w="704" w:type="dxa"/>
            <w:vAlign w:val="center"/>
          </w:tcPr>
          <w:p w14:paraId="1CEE60E8"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13</w:t>
            </w:r>
          </w:p>
        </w:tc>
        <w:tc>
          <w:tcPr>
            <w:tcW w:w="2965" w:type="dxa"/>
            <w:vAlign w:val="center"/>
          </w:tcPr>
          <w:p w14:paraId="0008785B"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一种处理含镍废水的CW-MFC系统及装置</w:t>
            </w:r>
          </w:p>
        </w:tc>
        <w:tc>
          <w:tcPr>
            <w:tcW w:w="2459" w:type="dxa"/>
            <w:vAlign w:val="center"/>
          </w:tcPr>
          <w:p w14:paraId="5FFDE6E4" w14:textId="5B267AD0"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王帅</w:t>
            </w:r>
            <w:r w:rsidR="00A7134C">
              <w:rPr>
                <w:rFonts w:hint="eastAsia"/>
                <w:sz w:val="21"/>
                <w:szCs w:val="21"/>
              </w:rPr>
              <w:t>，</w:t>
            </w:r>
            <w:r w:rsidRPr="007A290D">
              <w:rPr>
                <w:rFonts w:hint="eastAsia"/>
                <w:sz w:val="21"/>
                <w:szCs w:val="21"/>
              </w:rPr>
              <w:t>葛志鹏</w:t>
            </w:r>
            <w:r w:rsidR="00A7134C">
              <w:rPr>
                <w:rFonts w:hint="eastAsia"/>
                <w:sz w:val="21"/>
                <w:szCs w:val="21"/>
              </w:rPr>
              <w:t>，</w:t>
            </w:r>
            <w:r w:rsidRPr="007A290D">
              <w:rPr>
                <w:rFonts w:hint="eastAsia"/>
                <w:sz w:val="21"/>
                <w:szCs w:val="21"/>
              </w:rPr>
              <w:t>马雨慧</w:t>
            </w:r>
            <w:r w:rsidR="00A7134C">
              <w:rPr>
                <w:rFonts w:hint="eastAsia"/>
                <w:sz w:val="21"/>
                <w:szCs w:val="21"/>
              </w:rPr>
              <w:t>，</w:t>
            </w:r>
            <w:r w:rsidRPr="007A290D">
              <w:rPr>
                <w:rFonts w:hint="eastAsia"/>
                <w:sz w:val="21"/>
                <w:szCs w:val="21"/>
              </w:rPr>
              <w:t>王亦凡</w:t>
            </w:r>
            <w:r w:rsidR="00A7134C">
              <w:rPr>
                <w:rFonts w:hint="eastAsia"/>
                <w:sz w:val="21"/>
                <w:szCs w:val="21"/>
              </w:rPr>
              <w:t>，</w:t>
            </w:r>
            <w:r w:rsidRPr="007A290D">
              <w:rPr>
                <w:rFonts w:hint="eastAsia"/>
                <w:sz w:val="21"/>
                <w:szCs w:val="21"/>
              </w:rPr>
              <w:t>李秉衡</w:t>
            </w:r>
            <w:r w:rsidR="00A7134C">
              <w:rPr>
                <w:rFonts w:hint="eastAsia"/>
                <w:sz w:val="21"/>
                <w:szCs w:val="21"/>
              </w:rPr>
              <w:t>，</w:t>
            </w:r>
            <w:r w:rsidRPr="007A290D">
              <w:rPr>
                <w:rFonts w:hint="eastAsia"/>
                <w:sz w:val="21"/>
                <w:szCs w:val="21"/>
              </w:rPr>
              <w:t>王晨宇</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2A8F9CA3" w14:textId="77777777" w:rsidR="00664E9A" w:rsidRPr="007A290D" w:rsidRDefault="00000000">
            <w:pPr>
              <w:pStyle w:val="p5"/>
              <w:snapToGrid w:val="0"/>
              <w:spacing w:before="0" w:beforeAutospacing="0" w:after="0" w:afterAutospacing="0"/>
              <w:jc w:val="center"/>
              <w:rPr>
                <w:color w:val="FF0000"/>
                <w:sz w:val="21"/>
                <w:szCs w:val="21"/>
              </w:rPr>
            </w:pPr>
            <w:r w:rsidRPr="007A290D">
              <w:rPr>
                <w:rFonts w:hint="eastAsia"/>
                <w:color w:val="000000" w:themeColor="text1"/>
                <w:sz w:val="21"/>
                <w:szCs w:val="21"/>
              </w:rPr>
              <w:t>洪亚军</w:t>
            </w:r>
          </w:p>
        </w:tc>
        <w:tc>
          <w:tcPr>
            <w:tcW w:w="1071" w:type="dxa"/>
            <w:vAlign w:val="center"/>
          </w:tcPr>
          <w:p w14:paraId="6278D83A"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0DF19D16" w14:textId="77777777">
        <w:trPr>
          <w:jc w:val="center"/>
        </w:trPr>
        <w:tc>
          <w:tcPr>
            <w:tcW w:w="704" w:type="dxa"/>
            <w:vAlign w:val="center"/>
          </w:tcPr>
          <w:p w14:paraId="5936A402"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14</w:t>
            </w:r>
          </w:p>
        </w:tc>
        <w:tc>
          <w:tcPr>
            <w:tcW w:w="2965" w:type="dxa"/>
            <w:vAlign w:val="center"/>
          </w:tcPr>
          <w:p w14:paraId="203EC249"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 xml:space="preserve"> 多通道“玻色”光子催化仪</w:t>
            </w:r>
          </w:p>
        </w:tc>
        <w:tc>
          <w:tcPr>
            <w:tcW w:w="2459" w:type="dxa"/>
            <w:vAlign w:val="center"/>
          </w:tcPr>
          <w:p w14:paraId="22B03107" w14:textId="48B62436"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李凯鑫</w:t>
            </w:r>
            <w:r w:rsidR="00A7134C">
              <w:rPr>
                <w:rFonts w:hint="eastAsia"/>
                <w:sz w:val="21"/>
                <w:szCs w:val="21"/>
              </w:rPr>
              <w:t>，</w:t>
            </w:r>
            <w:r w:rsidRPr="007A290D">
              <w:rPr>
                <w:rFonts w:hint="eastAsia"/>
                <w:sz w:val="21"/>
                <w:szCs w:val="21"/>
              </w:rPr>
              <w:t>张柔佳</w:t>
            </w:r>
            <w:r w:rsidR="00A7134C">
              <w:rPr>
                <w:rFonts w:hint="eastAsia"/>
                <w:sz w:val="21"/>
                <w:szCs w:val="21"/>
              </w:rPr>
              <w:t>，</w:t>
            </w:r>
            <w:r w:rsidRPr="007A290D">
              <w:rPr>
                <w:rFonts w:hint="eastAsia"/>
                <w:sz w:val="21"/>
                <w:szCs w:val="21"/>
              </w:rPr>
              <w:t>冯兆飞</w:t>
            </w:r>
            <w:r w:rsidR="00A7134C">
              <w:rPr>
                <w:rFonts w:hint="eastAsia"/>
                <w:sz w:val="21"/>
                <w:szCs w:val="21"/>
              </w:rPr>
              <w:t>，</w:t>
            </w:r>
            <w:r w:rsidRPr="007A290D">
              <w:rPr>
                <w:rFonts w:hint="eastAsia"/>
                <w:sz w:val="21"/>
                <w:szCs w:val="21"/>
              </w:rPr>
              <w:t>张优超</w:t>
            </w:r>
            <w:r w:rsidR="00A7134C">
              <w:rPr>
                <w:rFonts w:hint="eastAsia"/>
                <w:sz w:val="21"/>
                <w:szCs w:val="21"/>
              </w:rPr>
              <w:t>，</w:t>
            </w:r>
            <w:r w:rsidRPr="007A290D">
              <w:rPr>
                <w:rFonts w:hint="eastAsia"/>
                <w:sz w:val="21"/>
                <w:szCs w:val="21"/>
              </w:rPr>
              <w:t>王祺晨</w:t>
            </w:r>
            <w:r w:rsidR="00A7134C">
              <w:rPr>
                <w:rFonts w:hint="eastAsia"/>
                <w:sz w:val="21"/>
                <w:szCs w:val="21"/>
              </w:rPr>
              <w:t>，</w:t>
            </w:r>
            <w:r w:rsidRPr="007A290D">
              <w:rPr>
                <w:rFonts w:hint="eastAsia"/>
                <w:sz w:val="21"/>
                <w:szCs w:val="21"/>
              </w:rPr>
              <w:t>闫硕</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C55B075"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洪冉</w:t>
            </w:r>
          </w:p>
        </w:tc>
        <w:tc>
          <w:tcPr>
            <w:tcW w:w="1071" w:type="dxa"/>
            <w:vAlign w:val="center"/>
          </w:tcPr>
          <w:p w14:paraId="5E5F6D51" w14:textId="77777777" w:rsidR="00664E9A" w:rsidRPr="00CC2828" w:rsidRDefault="00000000">
            <w:pPr>
              <w:jc w:val="center"/>
              <w:rPr>
                <w:rFonts w:ascii="宋体" w:hAnsi="宋体" w:cs="宋体"/>
                <w:kern w:val="0"/>
                <w:szCs w:val="21"/>
              </w:rPr>
            </w:pPr>
            <w:r w:rsidRPr="00CC2828">
              <w:rPr>
                <w:rFonts w:ascii="宋体" w:hAnsi="宋体" w:cs="宋体" w:hint="eastAsia"/>
                <w:kern w:val="0"/>
                <w:szCs w:val="21"/>
              </w:rPr>
              <w:t>二等奖</w:t>
            </w:r>
          </w:p>
        </w:tc>
      </w:tr>
      <w:tr w:rsidR="00664E9A" w:rsidRPr="007A290D" w14:paraId="543642F1" w14:textId="77777777">
        <w:trPr>
          <w:trHeight w:val="925"/>
          <w:jc w:val="center"/>
        </w:trPr>
        <w:tc>
          <w:tcPr>
            <w:tcW w:w="704" w:type="dxa"/>
            <w:vAlign w:val="center"/>
          </w:tcPr>
          <w:p w14:paraId="0924149C"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color w:val="000000"/>
                <w:sz w:val="21"/>
                <w:szCs w:val="21"/>
              </w:rPr>
              <w:t>15</w:t>
            </w:r>
          </w:p>
        </w:tc>
        <w:tc>
          <w:tcPr>
            <w:tcW w:w="2965" w:type="dxa"/>
            <w:vAlign w:val="center"/>
          </w:tcPr>
          <w:p w14:paraId="48376051" w14:textId="5A48E74F"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“Bule是蓝”</w:t>
            </w:r>
            <w:r w:rsidR="00914015">
              <w:rPr>
                <w:rFonts w:hint="eastAsia"/>
                <w:sz w:val="21"/>
                <w:szCs w:val="21"/>
              </w:rPr>
              <w:t xml:space="preserve"> —</w:t>
            </w:r>
            <w:r w:rsidRPr="007A290D">
              <w:rPr>
                <w:rFonts w:hint="eastAsia"/>
                <w:sz w:val="21"/>
                <w:szCs w:val="21"/>
              </w:rPr>
              <w:t>不再忧“绿”：类普鲁士蓝材料超级电容器电极制备与绿色储能</w:t>
            </w:r>
          </w:p>
        </w:tc>
        <w:tc>
          <w:tcPr>
            <w:tcW w:w="2459" w:type="dxa"/>
            <w:vAlign w:val="center"/>
          </w:tcPr>
          <w:p w14:paraId="0F76CD62"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殷庆阳，曹富怀，许童，刘燃浩，曾柯亮，韩波</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BB1E6CA"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刘荣梅</w:t>
            </w:r>
          </w:p>
        </w:tc>
        <w:tc>
          <w:tcPr>
            <w:tcW w:w="1071" w:type="dxa"/>
            <w:vAlign w:val="center"/>
          </w:tcPr>
          <w:p w14:paraId="52EFCA71"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二等奖</w:t>
            </w:r>
          </w:p>
        </w:tc>
      </w:tr>
      <w:tr w:rsidR="00664E9A" w:rsidRPr="007A290D" w14:paraId="356F6A18" w14:textId="77777777">
        <w:trPr>
          <w:jc w:val="center"/>
        </w:trPr>
        <w:tc>
          <w:tcPr>
            <w:tcW w:w="704" w:type="dxa"/>
            <w:vAlign w:val="center"/>
          </w:tcPr>
          <w:p w14:paraId="40B2F4FD"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16</w:t>
            </w:r>
          </w:p>
        </w:tc>
        <w:tc>
          <w:tcPr>
            <w:tcW w:w="2965" w:type="dxa"/>
            <w:vAlign w:val="center"/>
          </w:tcPr>
          <w:p w14:paraId="2C6D54CB"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 xml:space="preserve">一种汽车制动时的动能回收装置 </w:t>
            </w:r>
          </w:p>
        </w:tc>
        <w:tc>
          <w:tcPr>
            <w:tcW w:w="2459" w:type="dxa"/>
            <w:vAlign w:val="center"/>
          </w:tcPr>
          <w:p w14:paraId="795AC323"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陈之东，殷宇翔，赵文祺，范佳乐，陈子萌</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1C4A"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钟相强，何琳</w:t>
            </w:r>
          </w:p>
        </w:tc>
        <w:tc>
          <w:tcPr>
            <w:tcW w:w="1071" w:type="dxa"/>
            <w:vAlign w:val="center"/>
          </w:tcPr>
          <w:p w14:paraId="6E32FF0C"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1C0BA7EC" w14:textId="77777777">
        <w:trPr>
          <w:jc w:val="center"/>
        </w:trPr>
        <w:tc>
          <w:tcPr>
            <w:tcW w:w="704" w:type="dxa"/>
            <w:vAlign w:val="center"/>
          </w:tcPr>
          <w:p w14:paraId="0E45E294"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17</w:t>
            </w:r>
          </w:p>
        </w:tc>
        <w:tc>
          <w:tcPr>
            <w:tcW w:w="2965" w:type="dxa"/>
            <w:vAlign w:val="center"/>
          </w:tcPr>
          <w:p w14:paraId="2A1202A9"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具有优异抗菌性能的结构色纺织品</w:t>
            </w:r>
          </w:p>
        </w:tc>
        <w:tc>
          <w:tcPr>
            <w:tcW w:w="2459" w:type="dxa"/>
            <w:vAlign w:val="center"/>
          </w:tcPr>
          <w:p w14:paraId="0FFCDE65"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陈吕鑫，吴佳，仰俊杰，吴建国，陶伟晗，赵祥璐</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72EC89BA"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方寅春，刘新华</w:t>
            </w:r>
          </w:p>
        </w:tc>
        <w:tc>
          <w:tcPr>
            <w:tcW w:w="1071" w:type="dxa"/>
            <w:vAlign w:val="center"/>
          </w:tcPr>
          <w:p w14:paraId="776C97E2"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1AA59FF0" w14:textId="77777777">
        <w:trPr>
          <w:jc w:val="center"/>
        </w:trPr>
        <w:tc>
          <w:tcPr>
            <w:tcW w:w="704" w:type="dxa"/>
            <w:vAlign w:val="center"/>
          </w:tcPr>
          <w:p w14:paraId="0635D517"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18</w:t>
            </w:r>
          </w:p>
        </w:tc>
        <w:tc>
          <w:tcPr>
            <w:tcW w:w="2965" w:type="dxa"/>
            <w:vAlign w:val="center"/>
          </w:tcPr>
          <w:p w14:paraId="5A3C8A5A"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水-有机溶剂热制备高效分离分子筛膜</w:t>
            </w:r>
          </w:p>
        </w:tc>
        <w:tc>
          <w:tcPr>
            <w:tcW w:w="2459" w:type="dxa"/>
            <w:vAlign w:val="center"/>
          </w:tcPr>
          <w:p w14:paraId="5F9484F9" w14:textId="79AF3FE6"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张峻彬</w:t>
            </w:r>
            <w:r w:rsidR="00A7134C">
              <w:rPr>
                <w:rFonts w:hint="eastAsia"/>
                <w:sz w:val="21"/>
                <w:szCs w:val="21"/>
              </w:rPr>
              <w:t>，</w:t>
            </w:r>
            <w:r w:rsidRPr="007A290D">
              <w:rPr>
                <w:rFonts w:hint="eastAsia"/>
                <w:sz w:val="21"/>
                <w:szCs w:val="21"/>
              </w:rPr>
              <w:t>宋博</w:t>
            </w:r>
            <w:r w:rsidR="00A7134C">
              <w:rPr>
                <w:rFonts w:hint="eastAsia"/>
                <w:sz w:val="21"/>
                <w:szCs w:val="21"/>
              </w:rPr>
              <w:t>，</w:t>
            </w:r>
            <w:r w:rsidRPr="007A290D">
              <w:rPr>
                <w:rFonts w:hint="eastAsia"/>
                <w:sz w:val="21"/>
                <w:szCs w:val="21"/>
              </w:rPr>
              <w:t>罗玉玲</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FBE1BF9"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魏学岭</w:t>
            </w:r>
          </w:p>
        </w:tc>
        <w:tc>
          <w:tcPr>
            <w:tcW w:w="1071" w:type="dxa"/>
            <w:vAlign w:val="center"/>
          </w:tcPr>
          <w:p w14:paraId="1B43FF4B"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57581E7D" w14:textId="77777777">
        <w:trPr>
          <w:jc w:val="center"/>
        </w:trPr>
        <w:tc>
          <w:tcPr>
            <w:tcW w:w="704" w:type="dxa"/>
            <w:vAlign w:val="center"/>
          </w:tcPr>
          <w:p w14:paraId="5EF57CCC"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bookmarkStart w:id="0" w:name="_Hlk133575630"/>
            <w:r w:rsidRPr="007A290D">
              <w:rPr>
                <w:rFonts w:ascii="Times New Roman" w:eastAsia="微软雅黑" w:hAnsi="Times New Roman" w:cs="Times New Roman" w:hint="eastAsia"/>
                <w:color w:val="000000"/>
                <w:sz w:val="21"/>
                <w:szCs w:val="21"/>
              </w:rPr>
              <w:t>19</w:t>
            </w:r>
          </w:p>
        </w:tc>
        <w:tc>
          <w:tcPr>
            <w:tcW w:w="2965" w:type="dxa"/>
            <w:vAlign w:val="center"/>
          </w:tcPr>
          <w:p w14:paraId="0AC18A4F"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基于太阳能驱动的热声驱动滴灌水泵设计</w:t>
            </w:r>
          </w:p>
        </w:tc>
        <w:tc>
          <w:tcPr>
            <w:tcW w:w="2459" w:type="dxa"/>
            <w:vAlign w:val="center"/>
          </w:tcPr>
          <w:p w14:paraId="3DE3B744" w14:textId="6E3C6A66"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陈昕耘，钱坤，</w:t>
            </w:r>
            <w:r w:rsidR="00F605FB" w:rsidRPr="00F605FB">
              <w:rPr>
                <w:rFonts w:hint="eastAsia"/>
                <w:sz w:val="21"/>
                <w:szCs w:val="21"/>
              </w:rPr>
              <w:t>许成涛</w:t>
            </w:r>
            <w:r w:rsidR="00F605FB">
              <w:rPr>
                <w:rFonts w:hint="eastAsia"/>
                <w:sz w:val="21"/>
                <w:szCs w:val="21"/>
              </w:rPr>
              <w:t>，</w:t>
            </w:r>
            <w:r w:rsidRPr="007A290D">
              <w:rPr>
                <w:rFonts w:hint="eastAsia"/>
                <w:sz w:val="21"/>
                <w:szCs w:val="21"/>
              </w:rPr>
              <w:t>徐玉涛，王睿，张梦宇</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63FA78E1" w14:textId="77777777"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韦山，杨晓凡</w:t>
            </w:r>
          </w:p>
        </w:tc>
        <w:tc>
          <w:tcPr>
            <w:tcW w:w="1071" w:type="dxa"/>
            <w:vAlign w:val="center"/>
          </w:tcPr>
          <w:p w14:paraId="1AFC2D07"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bookmarkEnd w:id="0"/>
      <w:tr w:rsidR="00664E9A" w:rsidRPr="007A290D" w14:paraId="5C455502" w14:textId="77777777">
        <w:trPr>
          <w:jc w:val="center"/>
        </w:trPr>
        <w:tc>
          <w:tcPr>
            <w:tcW w:w="704" w:type="dxa"/>
            <w:vAlign w:val="center"/>
          </w:tcPr>
          <w:p w14:paraId="6A967D0C"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lastRenderedPageBreak/>
              <w:t>20</w:t>
            </w:r>
          </w:p>
        </w:tc>
        <w:tc>
          <w:tcPr>
            <w:tcW w:w="2965" w:type="dxa"/>
            <w:vAlign w:val="center"/>
          </w:tcPr>
          <w:p w14:paraId="2A4814D2" w14:textId="53D3151D"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“以废治废，零排可期”</w:t>
            </w:r>
            <w:r w:rsidR="00914015">
              <w:rPr>
                <w:rFonts w:hint="eastAsia"/>
                <w:sz w:val="21"/>
                <w:szCs w:val="21"/>
              </w:rPr>
              <w:t xml:space="preserve"> —</w:t>
            </w:r>
            <w:r w:rsidRPr="007A290D">
              <w:rPr>
                <w:rFonts w:hint="eastAsia"/>
                <w:sz w:val="21"/>
                <w:szCs w:val="21"/>
              </w:rPr>
              <w:t>基于水葫芦生物炭的铜尾矿库修复与资源化利用</w:t>
            </w:r>
          </w:p>
        </w:tc>
        <w:tc>
          <w:tcPr>
            <w:tcW w:w="2459" w:type="dxa"/>
            <w:vAlign w:val="center"/>
          </w:tcPr>
          <w:p w14:paraId="2A537F80" w14:textId="6F565051"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邵帅</w:t>
            </w:r>
            <w:r w:rsidR="00A7134C">
              <w:rPr>
                <w:rFonts w:hint="eastAsia"/>
                <w:sz w:val="21"/>
                <w:szCs w:val="21"/>
              </w:rPr>
              <w:t>，</w:t>
            </w:r>
            <w:r w:rsidRPr="007A290D">
              <w:rPr>
                <w:rFonts w:hint="eastAsia"/>
                <w:sz w:val="21"/>
                <w:szCs w:val="21"/>
              </w:rPr>
              <w:t>马勇</w:t>
            </w:r>
            <w:r w:rsidR="00A7134C">
              <w:rPr>
                <w:rFonts w:hint="eastAsia"/>
                <w:sz w:val="21"/>
                <w:szCs w:val="21"/>
              </w:rPr>
              <w:t>，</w:t>
            </w:r>
            <w:r w:rsidRPr="007A290D">
              <w:rPr>
                <w:rFonts w:hint="eastAsia"/>
                <w:sz w:val="21"/>
                <w:szCs w:val="21"/>
              </w:rPr>
              <w:t>吴一昊</w:t>
            </w:r>
            <w:r w:rsidR="00A7134C">
              <w:rPr>
                <w:rFonts w:hint="eastAsia"/>
                <w:sz w:val="21"/>
                <w:szCs w:val="21"/>
              </w:rPr>
              <w:t>，</w:t>
            </w:r>
            <w:r w:rsidRPr="007A290D">
              <w:rPr>
                <w:rFonts w:hint="eastAsia"/>
                <w:sz w:val="21"/>
                <w:szCs w:val="21"/>
              </w:rPr>
              <w:t>魏浩宇</w:t>
            </w:r>
            <w:r w:rsidR="00A7134C">
              <w:rPr>
                <w:rFonts w:hint="eastAsia"/>
                <w:sz w:val="21"/>
                <w:szCs w:val="21"/>
              </w:rPr>
              <w:t>，</w:t>
            </w:r>
            <w:r w:rsidRPr="007A290D">
              <w:rPr>
                <w:rFonts w:hint="eastAsia"/>
                <w:sz w:val="21"/>
                <w:szCs w:val="21"/>
              </w:rPr>
              <w:t>余成龙</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604F28B7" w14:textId="0133C5EA" w:rsidR="00664E9A" w:rsidRPr="007A290D" w:rsidRDefault="00000000">
            <w:pPr>
              <w:pStyle w:val="p5"/>
              <w:snapToGrid w:val="0"/>
              <w:spacing w:before="0" w:beforeAutospacing="0" w:after="0" w:afterAutospacing="0"/>
              <w:jc w:val="center"/>
              <w:rPr>
                <w:sz w:val="21"/>
                <w:szCs w:val="21"/>
              </w:rPr>
            </w:pPr>
            <w:r w:rsidRPr="007A290D">
              <w:rPr>
                <w:rFonts w:hint="eastAsia"/>
                <w:sz w:val="21"/>
                <w:szCs w:val="21"/>
              </w:rPr>
              <w:t>周润娟</w:t>
            </w:r>
            <w:r w:rsidR="00A7134C">
              <w:rPr>
                <w:rFonts w:hint="eastAsia"/>
                <w:sz w:val="21"/>
                <w:szCs w:val="21"/>
              </w:rPr>
              <w:t>，</w:t>
            </w:r>
            <w:r w:rsidRPr="007A290D">
              <w:rPr>
                <w:rFonts w:hint="eastAsia"/>
                <w:sz w:val="21"/>
                <w:szCs w:val="21"/>
              </w:rPr>
              <w:t>张明</w:t>
            </w:r>
          </w:p>
        </w:tc>
        <w:tc>
          <w:tcPr>
            <w:tcW w:w="1071" w:type="dxa"/>
            <w:vAlign w:val="center"/>
          </w:tcPr>
          <w:p w14:paraId="57D9DECD"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00386D43" w14:textId="77777777">
        <w:trPr>
          <w:jc w:val="center"/>
        </w:trPr>
        <w:tc>
          <w:tcPr>
            <w:tcW w:w="704" w:type="dxa"/>
            <w:vAlign w:val="center"/>
          </w:tcPr>
          <w:p w14:paraId="6ADB1533"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21</w:t>
            </w:r>
          </w:p>
        </w:tc>
        <w:tc>
          <w:tcPr>
            <w:tcW w:w="2965" w:type="dxa"/>
            <w:vAlign w:val="center"/>
          </w:tcPr>
          <w:p w14:paraId="71C93FCF"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基于</w:t>
            </w:r>
            <w:r w:rsidRPr="007A290D">
              <w:rPr>
                <w:rStyle w:val="font31"/>
                <w:rFonts w:ascii="宋体" w:hAnsi="宋体" w:cs="宋体" w:hint="eastAsia"/>
                <w:sz w:val="21"/>
                <w:szCs w:val="21"/>
                <w:lang w:bidi="ar"/>
              </w:rPr>
              <w:t>SLAM</w:t>
            </w:r>
            <w:r w:rsidRPr="007A290D">
              <w:rPr>
                <w:rStyle w:val="font11"/>
                <w:rFonts w:hint="default"/>
                <w:sz w:val="21"/>
                <w:szCs w:val="21"/>
                <w:lang w:bidi="ar"/>
              </w:rPr>
              <w:t>机器视觉的精准化循环节水洗车系统</w:t>
            </w:r>
          </w:p>
        </w:tc>
        <w:tc>
          <w:tcPr>
            <w:tcW w:w="2459" w:type="dxa"/>
            <w:vAlign w:val="center"/>
          </w:tcPr>
          <w:p w14:paraId="50A1D2D2" w14:textId="63DB03CE"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章成浩</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张帅琦</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张伟豪，刘海洋，闫涛，刘恋</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6B21AE69"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周陆俊</w:t>
            </w:r>
          </w:p>
        </w:tc>
        <w:tc>
          <w:tcPr>
            <w:tcW w:w="1071" w:type="dxa"/>
            <w:vAlign w:val="center"/>
          </w:tcPr>
          <w:p w14:paraId="062CD01C"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01586B68" w14:textId="77777777">
        <w:trPr>
          <w:jc w:val="center"/>
        </w:trPr>
        <w:tc>
          <w:tcPr>
            <w:tcW w:w="704" w:type="dxa"/>
            <w:vAlign w:val="center"/>
          </w:tcPr>
          <w:p w14:paraId="0FC44177"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22</w:t>
            </w:r>
          </w:p>
        </w:tc>
        <w:tc>
          <w:tcPr>
            <w:tcW w:w="2965" w:type="dxa"/>
            <w:vAlign w:val="center"/>
          </w:tcPr>
          <w:p w14:paraId="77102674"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“四合一”化难为简荒漠生态装置</w:t>
            </w:r>
          </w:p>
        </w:tc>
        <w:tc>
          <w:tcPr>
            <w:tcW w:w="2459" w:type="dxa"/>
            <w:vAlign w:val="center"/>
          </w:tcPr>
          <w:p w14:paraId="41A02F80"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熊锦文，郭兵，刘鹏，杨毛毛，周永幸，桂汉城</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394B1B31"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王静平，徐锐</w:t>
            </w:r>
          </w:p>
        </w:tc>
        <w:tc>
          <w:tcPr>
            <w:tcW w:w="1071" w:type="dxa"/>
            <w:vAlign w:val="center"/>
          </w:tcPr>
          <w:p w14:paraId="115EEA8A"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27798192" w14:textId="77777777">
        <w:trPr>
          <w:jc w:val="center"/>
        </w:trPr>
        <w:tc>
          <w:tcPr>
            <w:tcW w:w="704" w:type="dxa"/>
            <w:vAlign w:val="center"/>
          </w:tcPr>
          <w:p w14:paraId="381D1BE5"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color w:val="000000"/>
                <w:sz w:val="21"/>
                <w:szCs w:val="21"/>
              </w:rPr>
            </w:pPr>
            <w:r w:rsidRPr="007A290D">
              <w:rPr>
                <w:rFonts w:ascii="Times New Roman" w:eastAsia="微软雅黑" w:hAnsi="Times New Roman" w:cs="Times New Roman" w:hint="eastAsia"/>
                <w:color w:val="000000"/>
                <w:sz w:val="21"/>
                <w:szCs w:val="21"/>
              </w:rPr>
              <w:t>23</w:t>
            </w:r>
          </w:p>
        </w:tc>
        <w:tc>
          <w:tcPr>
            <w:tcW w:w="2965" w:type="dxa"/>
            <w:vAlign w:val="center"/>
          </w:tcPr>
          <w:p w14:paraId="4FC3F2FD"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移动式套筒永磁调速器</w:t>
            </w:r>
          </w:p>
        </w:tc>
        <w:tc>
          <w:tcPr>
            <w:tcW w:w="2459" w:type="dxa"/>
            <w:vAlign w:val="center"/>
          </w:tcPr>
          <w:p w14:paraId="2B4DAE33"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汪杰，陈思琦，毛徐徐，张志涛，邵龙，张哲彬</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5E20AFA5"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徐曼曼</w:t>
            </w:r>
          </w:p>
        </w:tc>
        <w:tc>
          <w:tcPr>
            <w:tcW w:w="1071" w:type="dxa"/>
            <w:vAlign w:val="center"/>
          </w:tcPr>
          <w:p w14:paraId="26FF33F8"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509CF647" w14:textId="77777777">
        <w:trPr>
          <w:jc w:val="center"/>
        </w:trPr>
        <w:tc>
          <w:tcPr>
            <w:tcW w:w="704" w:type="dxa"/>
            <w:vAlign w:val="center"/>
          </w:tcPr>
          <w:p w14:paraId="7B6C74A9"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24</w:t>
            </w:r>
          </w:p>
        </w:tc>
        <w:tc>
          <w:tcPr>
            <w:tcW w:w="2965" w:type="dxa"/>
            <w:vAlign w:val="center"/>
          </w:tcPr>
          <w:p w14:paraId="0AC46132"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基于高性能和轻量化增材制造复合材料的智能消毒/采集装置设计及应用</w:t>
            </w:r>
          </w:p>
        </w:tc>
        <w:tc>
          <w:tcPr>
            <w:tcW w:w="2459" w:type="dxa"/>
            <w:vAlign w:val="center"/>
          </w:tcPr>
          <w:p w14:paraId="2AD180ED"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王昊，程康，张洁</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424BBBB2"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苏永生</w:t>
            </w:r>
          </w:p>
        </w:tc>
        <w:tc>
          <w:tcPr>
            <w:tcW w:w="1071" w:type="dxa"/>
            <w:vAlign w:val="center"/>
          </w:tcPr>
          <w:p w14:paraId="6E6C6CF5"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5D9D9EC1" w14:textId="77777777">
        <w:trPr>
          <w:jc w:val="center"/>
        </w:trPr>
        <w:tc>
          <w:tcPr>
            <w:tcW w:w="704" w:type="dxa"/>
            <w:vAlign w:val="center"/>
          </w:tcPr>
          <w:p w14:paraId="30A0E4A0"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w:t>
            </w:r>
            <w:r w:rsidRPr="007A290D">
              <w:rPr>
                <w:rFonts w:ascii="Times New Roman" w:eastAsia="微软雅黑" w:hAnsi="Times New Roman" w:cs="Times New Roman"/>
                <w:sz w:val="21"/>
                <w:szCs w:val="21"/>
              </w:rPr>
              <w:t>5</w:t>
            </w:r>
          </w:p>
        </w:tc>
        <w:tc>
          <w:tcPr>
            <w:tcW w:w="2965" w:type="dxa"/>
            <w:vAlign w:val="center"/>
          </w:tcPr>
          <w:p w14:paraId="276F9802"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磁性纳米纤维过滤器</w:t>
            </w:r>
          </w:p>
        </w:tc>
        <w:tc>
          <w:tcPr>
            <w:tcW w:w="2459" w:type="dxa"/>
            <w:vAlign w:val="center"/>
          </w:tcPr>
          <w:p w14:paraId="7F273BF2" w14:textId="71475B7A"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潘玲慧，孙莹珂，董惠茹，李斌</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1F33AE19"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陈赛赛</w:t>
            </w:r>
          </w:p>
        </w:tc>
        <w:tc>
          <w:tcPr>
            <w:tcW w:w="1071" w:type="dxa"/>
            <w:vAlign w:val="center"/>
          </w:tcPr>
          <w:p w14:paraId="1CAAC03D"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723E9245" w14:textId="77777777">
        <w:trPr>
          <w:jc w:val="center"/>
        </w:trPr>
        <w:tc>
          <w:tcPr>
            <w:tcW w:w="704" w:type="dxa"/>
            <w:vAlign w:val="center"/>
          </w:tcPr>
          <w:p w14:paraId="02E02D9B"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w:t>
            </w:r>
            <w:r w:rsidRPr="007A290D">
              <w:rPr>
                <w:rFonts w:ascii="Times New Roman" w:eastAsia="微软雅黑" w:hAnsi="Times New Roman" w:cs="Times New Roman"/>
                <w:sz w:val="21"/>
                <w:szCs w:val="21"/>
              </w:rPr>
              <w:t>6</w:t>
            </w:r>
          </w:p>
        </w:tc>
        <w:tc>
          <w:tcPr>
            <w:tcW w:w="2965" w:type="dxa"/>
            <w:vAlign w:val="center"/>
          </w:tcPr>
          <w:p w14:paraId="6D423E77"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海水过滤净化装置</w:t>
            </w:r>
          </w:p>
        </w:tc>
        <w:tc>
          <w:tcPr>
            <w:tcW w:w="2459" w:type="dxa"/>
            <w:vAlign w:val="center"/>
          </w:tcPr>
          <w:p w14:paraId="21634D0D" w14:textId="71B6EF69" w:rsidR="00664E9A" w:rsidRPr="007A290D" w:rsidRDefault="007A290D">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饶志</w:t>
            </w:r>
            <w:r>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方旭，程诗雨，李叶春，周路祥</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798FB2D4"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唐铃凤</w:t>
            </w:r>
          </w:p>
        </w:tc>
        <w:tc>
          <w:tcPr>
            <w:tcW w:w="1071" w:type="dxa"/>
            <w:vAlign w:val="center"/>
          </w:tcPr>
          <w:p w14:paraId="18CC5752"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11C0C945" w14:textId="77777777">
        <w:trPr>
          <w:jc w:val="center"/>
        </w:trPr>
        <w:tc>
          <w:tcPr>
            <w:tcW w:w="704" w:type="dxa"/>
            <w:vAlign w:val="center"/>
          </w:tcPr>
          <w:p w14:paraId="657E44B8"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w:t>
            </w:r>
            <w:r w:rsidRPr="007A290D">
              <w:rPr>
                <w:rFonts w:ascii="Times New Roman" w:eastAsia="微软雅黑" w:hAnsi="Times New Roman" w:cs="Times New Roman"/>
                <w:sz w:val="21"/>
                <w:szCs w:val="21"/>
              </w:rPr>
              <w:t>7</w:t>
            </w:r>
          </w:p>
        </w:tc>
        <w:tc>
          <w:tcPr>
            <w:tcW w:w="2965" w:type="dxa"/>
            <w:vAlign w:val="center"/>
          </w:tcPr>
          <w:p w14:paraId="381F3729"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基于细菌纤维素的便携式多功能高效净水器</w:t>
            </w:r>
          </w:p>
        </w:tc>
        <w:tc>
          <w:tcPr>
            <w:tcW w:w="2459" w:type="dxa"/>
            <w:vAlign w:val="center"/>
          </w:tcPr>
          <w:p w14:paraId="20940473" w14:textId="02359D42" w:rsidR="00664E9A" w:rsidRPr="007A290D" w:rsidRDefault="00150C26">
            <w:pPr>
              <w:widowControl/>
              <w:jc w:val="center"/>
              <w:textAlignment w:val="center"/>
              <w:rPr>
                <w:rFonts w:ascii="宋体" w:hAnsi="宋体" w:cs="宋体"/>
                <w:szCs w:val="21"/>
              </w:rPr>
            </w:pPr>
            <w:r w:rsidRPr="00150C26">
              <w:rPr>
                <w:rFonts w:ascii="宋体" w:hAnsi="宋体" w:cs="宋体" w:hint="eastAsia"/>
                <w:color w:val="000000"/>
                <w:kern w:val="0"/>
                <w:szCs w:val="21"/>
                <w:lang w:bidi="ar"/>
              </w:rPr>
              <w:t>蒋嘉伦</w:t>
            </w:r>
            <w:r>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董静雅，黄坤龙，黄一伟</w:t>
            </w:r>
            <w:r w:rsidR="008A6491">
              <w:rPr>
                <w:rFonts w:ascii="宋体" w:hAnsi="宋体" w:cs="宋体" w:hint="eastAsia"/>
                <w:color w:val="000000"/>
                <w:kern w:val="0"/>
                <w:szCs w:val="21"/>
                <w:lang w:bidi="ar"/>
              </w:rPr>
              <w:t>，李斌</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697B8079"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胡颖，刘莎莎</w:t>
            </w:r>
          </w:p>
        </w:tc>
        <w:tc>
          <w:tcPr>
            <w:tcW w:w="1071" w:type="dxa"/>
            <w:vAlign w:val="center"/>
          </w:tcPr>
          <w:p w14:paraId="41FC93D9"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5E821D74" w14:textId="77777777">
        <w:trPr>
          <w:jc w:val="center"/>
        </w:trPr>
        <w:tc>
          <w:tcPr>
            <w:tcW w:w="704" w:type="dxa"/>
            <w:vAlign w:val="center"/>
          </w:tcPr>
          <w:p w14:paraId="2BF622F3"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w:t>
            </w:r>
            <w:r w:rsidRPr="007A290D">
              <w:rPr>
                <w:rFonts w:ascii="Times New Roman" w:eastAsia="微软雅黑" w:hAnsi="Times New Roman" w:cs="Times New Roman"/>
                <w:sz w:val="21"/>
                <w:szCs w:val="21"/>
              </w:rPr>
              <w:t>8</w:t>
            </w:r>
          </w:p>
        </w:tc>
        <w:tc>
          <w:tcPr>
            <w:tcW w:w="2965" w:type="dxa"/>
            <w:vAlign w:val="center"/>
          </w:tcPr>
          <w:p w14:paraId="1CA797AD"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“刚柔并济，变歧路为坦途”-基于磁流体动力学的减速带式换能器</w:t>
            </w:r>
          </w:p>
        </w:tc>
        <w:tc>
          <w:tcPr>
            <w:tcW w:w="2459" w:type="dxa"/>
            <w:vAlign w:val="center"/>
          </w:tcPr>
          <w:p w14:paraId="647281B1"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王青，何锦涛，董心龙，王侠，孙张宇，倪祁生</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17E645D6"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周洲</w:t>
            </w:r>
          </w:p>
        </w:tc>
        <w:tc>
          <w:tcPr>
            <w:tcW w:w="1071" w:type="dxa"/>
            <w:vAlign w:val="center"/>
          </w:tcPr>
          <w:p w14:paraId="7811D0BF"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297006FC" w14:textId="77777777">
        <w:trPr>
          <w:jc w:val="center"/>
        </w:trPr>
        <w:tc>
          <w:tcPr>
            <w:tcW w:w="704" w:type="dxa"/>
            <w:vAlign w:val="center"/>
          </w:tcPr>
          <w:p w14:paraId="40B0E4E6"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2</w:t>
            </w:r>
            <w:r w:rsidRPr="007A290D">
              <w:rPr>
                <w:rFonts w:ascii="Times New Roman" w:eastAsia="微软雅黑" w:hAnsi="Times New Roman" w:cs="Times New Roman"/>
                <w:sz w:val="21"/>
                <w:szCs w:val="21"/>
              </w:rPr>
              <w:t>9</w:t>
            </w:r>
          </w:p>
        </w:tc>
        <w:tc>
          <w:tcPr>
            <w:tcW w:w="2965" w:type="dxa"/>
            <w:vAlign w:val="center"/>
          </w:tcPr>
          <w:p w14:paraId="5D4A2BC3"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一种以金属有机框架为前驱体配体可回收制备不同形貌四氧化三钴的方法与应用</w:t>
            </w:r>
          </w:p>
        </w:tc>
        <w:tc>
          <w:tcPr>
            <w:tcW w:w="2459" w:type="dxa"/>
            <w:vAlign w:val="center"/>
          </w:tcPr>
          <w:p w14:paraId="017DBA60" w14:textId="2BE4BE2F"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徐林峰</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徐佳瑶</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查贝</w:t>
            </w:r>
          </w:p>
        </w:tc>
        <w:tc>
          <w:tcPr>
            <w:tcW w:w="1097" w:type="dxa"/>
            <w:tcBorders>
              <w:top w:val="nil"/>
              <w:left w:val="single" w:sz="4" w:space="0" w:color="000000"/>
              <w:bottom w:val="single" w:sz="4" w:space="0" w:color="000000"/>
              <w:right w:val="single" w:sz="4" w:space="0" w:color="000000"/>
            </w:tcBorders>
            <w:shd w:val="clear" w:color="auto" w:fill="auto"/>
            <w:vAlign w:val="center"/>
          </w:tcPr>
          <w:p w14:paraId="4F63A2E1"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钟金平</w:t>
            </w:r>
          </w:p>
        </w:tc>
        <w:tc>
          <w:tcPr>
            <w:tcW w:w="1071" w:type="dxa"/>
            <w:vAlign w:val="center"/>
          </w:tcPr>
          <w:p w14:paraId="3C6C7FCF"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7BF6E56A" w14:textId="77777777">
        <w:trPr>
          <w:jc w:val="center"/>
        </w:trPr>
        <w:tc>
          <w:tcPr>
            <w:tcW w:w="704" w:type="dxa"/>
            <w:vAlign w:val="center"/>
          </w:tcPr>
          <w:p w14:paraId="49C8C2C5"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w:t>
            </w:r>
            <w:r w:rsidRPr="007A290D">
              <w:rPr>
                <w:rFonts w:ascii="Times New Roman" w:eastAsia="微软雅黑" w:hAnsi="Times New Roman" w:cs="Times New Roman"/>
                <w:sz w:val="21"/>
                <w:szCs w:val="21"/>
              </w:rPr>
              <w:t>0</w:t>
            </w:r>
          </w:p>
        </w:tc>
        <w:tc>
          <w:tcPr>
            <w:tcW w:w="2965" w:type="dxa"/>
            <w:vAlign w:val="center"/>
          </w:tcPr>
          <w:p w14:paraId="35E4D583" w14:textId="77777777" w:rsidR="00664E9A" w:rsidRPr="007A290D" w:rsidRDefault="00000000">
            <w:pPr>
              <w:widowControl/>
              <w:jc w:val="center"/>
              <w:textAlignment w:val="center"/>
              <w:rPr>
                <w:rFonts w:ascii="宋体" w:hAnsi="宋体" w:cs="宋体"/>
                <w:szCs w:val="21"/>
              </w:rPr>
            </w:pPr>
            <w:r w:rsidRPr="007A290D">
              <w:rPr>
                <w:rStyle w:val="font41"/>
                <w:rFonts w:hint="default"/>
                <w:sz w:val="21"/>
                <w:szCs w:val="21"/>
                <w:lang w:bidi="ar"/>
              </w:rPr>
              <w:t>通过在</w:t>
            </w:r>
            <w:r w:rsidRPr="007A290D">
              <w:rPr>
                <w:rStyle w:val="font21"/>
                <w:rFonts w:ascii="宋体" w:hAnsi="宋体" w:cs="宋体" w:hint="eastAsia"/>
                <w:sz w:val="21"/>
                <w:szCs w:val="21"/>
                <w:lang w:bidi="ar"/>
              </w:rPr>
              <w:t>Al-MOF-PES</w:t>
            </w:r>
            <w:r w:rsidRPr="007A290D">
              <w:rPr>
                <w:rStyle w:val="font41"/>
                <w:rFonts w:hint="default"/>
                <w:sz w:val="21"/>
                <w:szCs w:val="21"/>
                <w:lang w:bidi="ar"/>
              </w:rPr>
              <w:t>膜表面接枝</w:t>
            </w:r>
            <w:r w:rsidRPr="007A290D">
              <w:rPr>
                <w:rStyle w:val="font21"/>
                <w:rFonts w:ascii="宋体" w:hAnsi="宋体" w:cs="宋体" w:hint="eastAsia"/>
                <w:sz w:val="21"/>
                <w:szCs w:val="21"/>
                <w:lang w:bidi="ar"/>
              </w:rPr>
              <w:t>SSS</w:t>
            </w:r>
            <w:r w:rsidRPr="007A290D">
              <w:rPr>
                <w:rStyle w:val="font41"/>
                <w:rFonts w:hint="default"/>
                <w:sz w:val="21"/>
                <w:szCs w:val="21"/>
                <w:lang w:bidi="ar"/>
              </w:rPr>
              <w:t>制备耐高温耐酸碱的复合纳滤膜</w:t>
            </w:r>
          </w:p>
        </w:tc>
        <w:tc>
          <w:tcPr>
            <w:tcW w:w="2459" w:type="dxa"/>
            <w:vAlign w:val="center"/>
          </w:tcPr>
          <w:p w14:paraId="26DFC32E" w14:textId="6FE5E395"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吴静怡</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吴灿</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吴楷</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周雨婷</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葛志鹏</w:t>
            </w:r>
          </w:p>
        </w:tc>
        <w:tc>
          <w:tcPr>
            <w:tcW w:w="1097" w:type="dxa"/>
            <w:tcBorders>
              <w:top w:val="single" w:sz="4" w:space="0" w:color="000000"/>
              <w:left w:val="nil"/>
              <w:bottom w:val="single" w:sz="4" w:space="0" w:color="000000"/>
              <w:right w:val="nil"/>
            </w:tcBorders>
            <w:shd w:val="clear" w:color="auto" w:fill="auto"/>
            <w:vAlign w:val="center"/>
          </w:tcPr>
          <w:p w14:paraId="714F8537" w14:textId="23C5ACED"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刘莎莎</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胡颖</w:t>
            </w:r>
          </w:p>
        </w:tc>
        <w:tc>
          <w:tcPr>
            <w:tcW w:w="1071" w:type="dxa"/>
            <w:vAlign w:val="center"/>
          </w:tcPr>
          <w:p w14:paraId="12B67017"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3671D469" w14:textId="77777777">
        <w:trPr>
          <w:jc w:val="center"/>
        </w:trPr>
        <w:tc>
          <w:tcPr>
            <w:tcW w:w="704" w:type="dxa"/>
            <w:vAlign w:val="center"/>
          </w:tcPr>
          <w:p w14:paraId="49CC0327"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31</w:t>
            </w:r>
          </w:p>
        </w:tc>
        <w:tc>
          <w:tcPr>
            <w:tcW w:w="2965" w:type="dxa"/>
            <w:vAlign w:val="center"/>
          </w:tcPr>
          <w:p w14:paraId="32A1BB85"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超亲水PVA纳米纤维膜的制备及其除油性能</w:t>
            </w:r>
          </w:p>
        </w:tc>
        <w:tc>
          <w:tcPr>
            <w:tcW w:w="2459" w:type="dxa"/>
            <w:vAlign w:val="center"/>
          </w:tcPr>
          <w:p w14:paraId="01A3BAAE"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陈浩然,吴俊豪，姚祖杰，余家谊，张蕾</w:t>
            </w:r>
          </w:p>
        </w:tc>
        <w:tc>
          <w:tcPr>
            <w:tcW w:w="1097" w:type="dxa"/>
            <w:tcBorders>
              <w:top w:val="single" w:sz="4" w:space="0" w:color="000000"/>
              <w:left w:val="nil"/>
              <w:bottom w:val="single" w:sz="4" w:space="0" w:color="000000"/>
              <w:right w:val="nil"/>
            </w:tcBorders>
            <w:shd w:val="clear" w:color="auto" w:fill="auto"/>
            <w:vAlign w:val="center"/>
          </w:tcPr>
          <w:p w14:paraId="013D6521"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宫建龙</w:t>
            </w:r>
          </w:p>
        </w:tc>
        <w:tc>
          <w:tcPr>
            <w:tcW w:w="1071" w:type="dxa"/>
            <w:vAlign w:val="center"/>
          </w:tcPr>
          <w:p w14:paraId="2B5D5425"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67863469" w14:textId="77777777">
        <w:trPr>
          <w:jc w:val="center"/>
        </w:trPr>
        <w:tc>
          <w:tcPr>
            <w:tcW w:w="704" w:type="dxa"/>
            <w:vAlign w:val="center"/>
          </w:tcPr>
          <w:p w14:paraId="47EE9DD8"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32</w:t>
            </w:r>
          </w:p>
        </w:tc>
        <w:tc>
          <w:tcPr>
            <w:tcW w:w="2965" w:type="dxa"/>
            <w:vAlign w:val="center"/>
          </w:tcPr>
          <w:p w14:paraId="282A3399" w14:textId="77777777" w:rsidR="00664E9A" w:rsidRPr="007A290D" w:rsidRDefault="00000000">
            <w:pPr>
              <w:widowControl/>
              <w:jc w:val="center"/>
              <w:textAlignment w:val="center"/>
              <w:rPr>
                <w:rFonts w:ascii="宋体" w:hAnsi="宋体" w:cs="宋体"/>
                <w:szCs w:val="21"/>
              </w:rPr>
            </w:pPr>
            <w:r w:rsidRPr="007A290D">
              <w:rPr>
                <w:rStyle w:val="font41"/>
                <w:rFonts w:hint="default"/>
                <w:sz w:val="21"/>
                <w:szCs w:val="21"/>
                <w:lang w:bidi="ar"/>
              </w:rPr>
              <w:t>一种污泥基生物炭粒及其制备方法和在处理含</w:t>
            </w:r>
            <w:r w:rsidRPr="007A290D">
              <w:rPr>
                <w:rStyle w:val="font31"/>
                <w:rFonts w:ascii="宋体" w:hAnsi="宋体" w:cs="宋体" w:hint="eastAsia"/>
                <w:sz w:val="21"/>
                <w:szCs w:val="21"/>
                <w:lang w:bidi="ar"/>
              </w:rPr>
              <w:t>Cd2+</w:t>
            </w:r>
            <w:r w:rsidRPr="007A290D">
              <w:rPr>
                <w:rStyle w:val="font41"/>
                <w:rFonts w:hint="default"/>
                <w:sz w:val="21"/>
                <w:szCs w:val="21"/>
                <w:lang w:bidi="ar"/>
              </w:rPr>
              <w:t>废水中的应用</w:t>
            </w:r>
          </w:p>
        </w:tc>
        <w:tc>
          <w:tcPr>
            <w:tcW w:w="2459" w:type="dxa"/>
            <w:vAlign w:val="center"/>
          </w:tcPr>
          <w:p w14:paraId="760A3D09" w14:textId="7EB09CF0"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王晨宇</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李秉衡</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葛志鹏</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王帅</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马雨慧</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王亦凡</w:t>
            </w:r>
          </w:p>
        </w:tc>
        <w:tc>
          <w:tcPr>
            <w:tcW w:w="1097" w:type="dxa"/>
            <w:tcBorders>
              <w:top w:val="single" w:sz="4" w:space="0" w:color="000000"/>
              <w:left w:val="nil"/>
              <w:bottom w:val="single" w:sz="4" w:space="0" w:color="000000"/>
              <w:right w:val="nil"/>
            </w:tcBorders>
            <w:shd w:val="clear" w:color="auto" w:fill="auto"/>
            <w:vAlign w:val="center"/>
          </w:tcPr>
          <w:p w14:paraId="01D474EA"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洪亚军</w:t>
            </w:r>
          </w:p>
        </w:tc>
        <w:tc>
          <w:tcPr>
            <w:tcW w:w="1071" w:type="dxa"/>
            <w:vAlign w:val="center"/>
          </w:tcPr>
          <w:p w14:paraId="4E95E530"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14EB073E" w14:textId="77777777">
        <w:trPr>
          <w:jc w:val="center"/>
        </w:trPr>
        <w:tc>
          <w:tcPr>
            <w:tcW w:w="704" w:type="dxa"/>
            <w:vAlign w:val="center"/>
          </w:tcPr>
          <w:p w14:paraId="2295860D"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33</w:t>
            </w:r>
          </w:p>
        </w:tc>
        <w:tc>
          <w:tcPr>
            <w:tcW w:w="2965" w:type="dxa"/>
            <w:vAlign w:val="center"/>
          </w:tcPr>
          <w:p w14:paraId="5D445565" w14:textId="5222231A"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青成伙伴</w:t>
            </w:r>
            <w:r w:rsidR="00914015">
              <w:rPr>
                <w:rFonts w:hint="eastAsia"/>
                <w:szCs w:val="21"/>
              </w:rPr>
              <w:t>—</w:t>
            </w:r>
            <w:r w:rsidRPr="007A290D">
              <w:rPr>
                <w:rFonts w:ascii="宋体" w:hAnsi="宋体" w:cs="宋体" w:hint="eastAsia"/>
                <w:color w:val="000000"/>
                <w:kern w:val="0"/>
                <w:szCs w:val="21"/>
                <w:lang w:bidi="ar"/>
              </w:rPr>
              <w:t>关于芜湖市垃圾分类示范社区设施使用情况调查报告</w:t>
            </w:r>
          </w:p>
        </w:tc>
        <w:tc>
          <w:tcPr>
            <w:tcW w:w="2459" w:type="dxa"/>
            <w:vAlign w:val="center"/>
          </w:tcPr>
          <w:p w14:paraId="218CF822" w14:textId="1FC84014" w:rsidR="00664E9A" w:rsidRPr="007A290D" w:rsidRDefault="00150C26">
            <w:pPr>
              <w:widowControl/>
              <w:jc w:val="center"/>
              <w:textAlignment w:val="center"/>
              <w:rPr>
                <w:rFonts w:ascii="宋体" w:hAnsi="宋体" w:cs="宋体"/>
                <w:szCs w:val="21"/>
              </w:rPr>
            </w:pPr>
            <w:r w:rsidRPr="00150C26">
              <w:rPr>
                <w:rFonts w:ascii="宋体" w:hAnsi="宋体" w:cs="宋体" w:hint="eastAsia"/>
                <w:color w:val="000000"/>
                <w:kern w:val="0"/>
                <w:szCs w:val="21"/>
                <w:lang w:bidi="ar"/>
              </w:rPr>
              <w:t>郑乐飞</w:t>
            </w:r>
            <w:r>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刘发展，张哲彬，王雪豪，朱哲枭，胡光磊</w:t>
            </w:r>
          </w:p>
        </w:tc>
        <w:tc>
          <w:tcPr>
            <w:tcW w:w="1097" w:type="dxa"/>
            <w:tcBorders>
              <w:top w:val="single" w:sz="4" w:space="0" w:color="000000"/>
              <w:left w:val="nil"/>
              <w:bottom w:val="single" w:sz="4" w:space="0" w:color="000000"/>
              <w:right w:val="nil"/>
            </w:tcBorders>
            <w:shd w:val="clear" w:color="auto" w:fill="auto"/>
            <w:vAlign w:val="center"/>
          </w:tcPr>
          <w:p w14:paraId="3817EE2B"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王雷，从宏超</w:t>
            </w:r>
          </w:p>
        </w:tc>
        <w:tc>
          <w:tcPr>
            <w:tcW w:w="1071" w:type="dxa"/>
            <w:vAlign w:val="center"/>
          </w:tcPr>
          <w:p w14:paraId="0918BBD8"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6013CCDA" w14:textId="77777777">
        <w:trPr>
          <w:jc w:val="center"/>
        </w:trPr>
        <w:tc>
          <w:tcPr>
            <w:tcW w:w="704" w:type="dxa"/>
            <w:vAlign w:val="center"/>
          </w:tcPr>
          <w:p w14:paraId="17818ABA"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34</w:t>
            </w:r>
          </w:p>
        </w:tc>
        <w:tc>
          <w:tcPr>
            <w:tcW w:w="2965" w:type="dxa"/>
            <w:vAlign w:val="center"/>
          </w:tcPr>
          <w:p w14:paraId="5FB3B3B2"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聚乳酸纤维以D5为介质的分散染料非水染色</w:t>
            </w:r>
          </w:p>
        </w:tc>
        <w:tc>
          <w:tcPr>
            <w:tcW w:w="2459" w:type="dxa"/>
            <w:vAlign w:val="center"/>
          </w:tcPr>
          <w:p w14:paraId="0C01A15D" w14:textId="2C0585F3"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吴建国</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陈吕鑫</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雷程虎</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 xml:space="preserve"> 高天</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陶伟晗</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赵祥璐</w:t>
            </w:r>
          </w:p>
        </w:tc>
        <w:tc>
          <w:tcPr>
            <w:tcW w:w="1097" w:type="dxa"/>
            <w:tcBorders>
              <w:top w:val="single" w:sz="4" w:space="0" w:color="000000"/>
              <w:left w:val="nil"/>
              <w:bottom w:val="single" w:sz="4" w:space="0" w:color="000000"/>
              <w:right w:val="nil"/>
            </w:tcBorders>
            <w:shd w:val="clear" w:color="auto" w:fill="auto"/>
            <w:vAlign w:val="center"/>
          </w:tcPr>
          <w:p w14:paraId="35981D44" w14:textId="77777777"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方寅春，刘新华</w:t>
            </w:r>
          </w:p>
        </w:tc>
        <w:tc>
          <w:tcPr>
            <w:tcW w:w="1071" w:type="dxa"/>
            <w:vAlign w:val="center"/>
          </w:tcPr>
          <w:p w14:paraId="27A78130"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r w:rsidR="00664E9A" w:rsidRPr="007A290D" w14:paraId="754968E3" w14:textId="77777777">
        <w:trPr>
          <w:jc w:val="center"/>
        </w:trPr>
        <w:tc>
          <w:tcPr>
            <w:tcW w:w="704" w:type="dxa"/>
            <w:vAlign w:val="center"/>
          </w:tcPr>
          <w:p w14:paraId="72A6ACCC" w14:textId="77777777" w:rsidR="00664E9A" w:rsidRPr="007A290D" w:rsidRDefault="00000000">
            <w:pPr>
              <w:pStyle w:val="p5"/>
              <w:snapToGrid w:val="0"/>
              <w:spacing w:before="0" w:beforeAutospacing="0" w:after="0" w:afterAutospacing="0"/>
              <w:jc w:val="center"/>
              <w:rPr>
                <w:rFonts w:ascii="Times New Roman" w:eastAsia="微软雅黑" w:hAnsi="Times New Roman" w:cs="Times New Roman"/>
                <w:sz w:val="21"/>
                <w:szCs w:val="21"/>
              </w:rPr>
            </w:pPr>
            <w:r w:rsidRPr="007A290D">
              <w:rPr>
                <w:rFonts w:ascii="Times New Roman" w:eastAsia="微软雅黑" w:hAnsi="Times New Roman" w:cs="Times New Roman" w:hint="eastAsia"/>
                <w:sz w:val="21"/>
                <w:szCs w:val="21"/>
              </w:rPr>
              <w:t>35</w:t>
            </w:r>
          </w:p>
        </w:tc>
        <w:tc>
          <w:tcPr>
            <w:tcW w:w="2965" w:type="dxa"/>
            <w:vAlign w:val="center"/>
          </w:tcPr>
          <w:p w14:paraId="7F3FF3A2" w14:textId="693880D0"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“水环境哨兵”</w:t>
            </w:r>
            <w:r w:rsidR="00914015">
              <w:rPr>
                <w:rFonts w:hint="eastAsia"/>
                <w:szCs w:val="21"/>
              </w:rPr>
              <w:t xml:space="preserve"> </w:t>
            </w:r>
            <w:r w:rsidR="00914015">
              <w:rPr>
                <w:rFonts w:hint="eastAsia"/>
                <w:szCs w:val="21"/>
              </w:rPr>
              <w:t>—</w:t>
            </w:r>
            <w:r w:rsidRPr="007A290D">
              <w:rPr>
                <w:rFonts w:ascii="宋体" w:hAnsi="宋体" w:cs="宋体" w:hint="eastAsia"/>
                <w:color w:val="000000"/>
                <w:kern w:val="0"/>
                <w:szCs w:val="21"/>
                <w:lang w:bidi="ar"/>
              </w:rPr>
              <w:t>水质自动化实时监测与预警系统</w:t>
            </w:r>
          </w:p>
        </w:tc>
        <w:tc>
          <w:tcPr>
            <w:tcW w:w="2459" w:type="dxa"/>
            <w:vAlign w:val="center"/>
          </w:tcPr>
          <w:p w14:paraId="537292D9" w14:textId="596BF8FE"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查宇鹏</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汪海波</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李善哲</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黄真</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李文杰</w:t>
            </w:r>
            <w:r w:rsidR="00F605FB">
              <w:rPr>
                <w:rFonts w:ascii="宋体" w:hAnsi="宋体" w:cs="宋体" w:hint="eastAsia"/>
                <w:color w:val="000000"/>
                <w:kern w:val="0"/>
                <w:szCs w:val="21"/>
                <w:lang w:bidi="ar"/>
              </w:rPr>
              <w:t>，</w:t>
            </w:r>
            <w:r w:rsidR="00F605FB" w:rsidRPr="00F605FB">
              <w:rPr>
                <w:rFonts w:ascii="宋体" w:hAnsi="宋体" w:cs="宋体" w:hint="eastAsia"/>
                <w:color w:val="000000"/>
                <w:kern w:val="0"/>
                <w:szCs w:val="21"/>
                <w:lang w:bidi="ar"/>
              </w:rPr>
              <w:t>唐佳乐</w:t>
            </w:r>
          </w:p>
        </w:tc>
        <w:tc>
          <w:tcPr>
            <w:tcW w:w="1097" w:type="dxa"/>
            <w:tcBorders>
              <w:top w:val="single" w:sz="4" w:space="0" w:color="000000"/>
              <w:left w:val="nil"/>
              <w:bottom w:val="single" w:sz="4" w:space="0" w:color="auto"/>
              <w:right w:val="nil"/>
            </w:tcBorders>
            <w:shd w:val="clear" w:color="auto" w:fill="auto"/>
            <w:vAlign w:val="center"/>
          </w:tcPr>
          <w:p w14:paraId="6D78788E" w14:textId="67EE2573" w:rsidR="00664E9A" w:rsidRPr="007A290D" w:rsidRDefault="00000000">
            <w:pPr>
              <w:widowControl/>
              <w:jc w:val="center"/>
              <w:textAlignment w:val="center"/>
              <w:rPr>
                <w:rFonts w:ascii="宋体" w:hAnsi="宋体" w:cs="宋体"/>
                <w:szCs w:val="21"/>
              </w:rPr>
            </w:pPr>
            <w:r w:rsidRPr="007A290D">
              <w:rPr>
                <w:rFonts w:ascii="宋体" w:hAnsi="宋体" w:cs="宋体" w:hint="eastAsia"/>
                <w:color w:val="000000"/>
                <w:kern w:val="0"/>
                <w:szCs w:val="21"/>
                <w:lang w:bidi="ar"/>
              </w:rPr>
              <w:t>吕占傲</w:t>
            </w:r>
            <w:r w:rsidR="00A7134C">
              <w:rPr>
                <w:rFonts w:ascii="宋体" w:hAnsi="宋体" w:cs="宋体" w:hint="eastAsia"/>
                <w:color w:val="000000"/>
                <w:kern w:val="0"/>
                <w:szCs w:val="21"/>
                <w:lang w:bidi="ar"/>
              </w:rPr>
              <w:t>，</w:t>
            </w:r>
            <w:r w:rsidRPr="007A290D">
              <w:rPr>
                <w:rFonts w:ascii="宋体" w:hAnsi="宋体" w:cs="宋体" w:hint="eastAsia"/>
                <w:color w:val="000000"/>
                <w:kern w:val="0"/>
                <w:szCs w:val="21"/>
                <w:lang w:bidi="ar"/>
              </w:rPr>
              <w:t>毕佳俊</w:t>
            </w:r>
          </w:p>
        </w:tc>
        <w:tc>
          <w:tcPr>
            <w:tcW w:w="1071" w:type="dxa"/>
            <w:vAlign w:val="center"/>
          </w:tcPr>
          <w:p w14:paraId="41B5C4BD" w14:textId="77777777" w:rsidR="00664E9A" w:rsidRPr="00CC2828" w:rsidRDefault="00000000">
            <w:pPr>
              <w:pStyle w:val="p5"/>
              <w:snapToGrid w:val="0"/>
              <w:spacing w:before="0" w:beforeAutospacing="0" w:after="0" w:afterAutospacing="0"/>
              <w:jc w:val="center"/>
              <w:rPr>
                <w:sz w:val="21"/>
                <w:szCs w:val="21"/>
              </w:rPr>
            </w:pPr>
            <w:r w:rsidRPr="00CC2828">
              <w:rPr>
                <w:rFonts w:hint="eastAsia"/>
                <w:sz w:val="21"/>
                <w:szCs w:val="21"/>
              </w:rPr>
              <w:t>三等奖</w:t>
            </w:r>
          </w:p>
        </w:tc>
      </w:tr>
    </w:tbl>
    <w:p w14:paraId="1C49D1B1" w14:textId="77777777" w:rsidR="00664E9A" w:rsidRDefault="00664E9A">
      <w:pPr>
        <w:snapToGrid w:val="0"/>
        <w:rPr>
          <w:rFonts w:ascii="微软雅黑" w:eastAsia="微软雅黑" w:hAnsi="微软雅黑"/>
        </w:rPr>
      </w:pPr>
    </w:p>
    <w:p w14:paraId="56FE2547" w14:textId="77777777" w:rsidR="00664E9A" w:rsidRDefault="00664E9A"/>
    <w:sectPr w:rsidR="0066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D65071"/>
    <w:rsid w:val="00012198"/>
    <w:rsid w:val="000128E6"/>
    <w:rsid w:val="000300A0"/>
    <w:rsid w:val="000A2D6E"/>
    <w:rsid w:val="000B517A"/>
    <w:rsid w:val="000E2D51"/>
    <w:rsid w:val="000F1966"/>
    <w:rsid w:val="00146447"/>
    <w:rsid w:val="00150C26"/>
    <w:rsid w:val="001E6593"/>
    <w:rsid w:val="00221C1D"/>
    <w:rsid w:val="00261F8E"/>
    <w:rsid w:val="002C0BAC"/>
    <w:rsid w:val="002E1B9D"/>
    <w:rsid w:val="0034727E"/>
    <w:rsid w:val="00364722"/>
    <w:rsid w:val="003C0FAA"/>
    <w:rsid w:val="003E2FA7"/>
    <w:rsid w:val="00413E3E"/>
    <w:rsid w:val="00415C27"/>
    <w:rsid w:val="004A33C9"/>
    <w:rsid w:val="00534383"/>
    <w:rsid w:val="0054311D"/>
    <w:rsid w:val="005A48A2"/>
    <w:rsid w:val="005C03EB"/>
    <w:rsid w:val="005E0415"/>
    <w:rsid w:val="00655F5A"/>
    <w:rsid w:val="00664E9A"/>
    <w:rsid w:val="006776E8"/>
    <w:rsid w:val="006901C9"/>
    <w:rsid w:val="006F1011"/>
    <w:rsid w:val="00703457"/>
    <w:rsid w:val="00715BC8"/>
    <w:rsid w:val="0072221C"/>
    <w:rsid w:val="00780ACC"/>
    <w:rsid w:val="007A290D"/>
    <w:rsid w:val="007A331D"/>
    <w:rsid w:val="007C433F"/>
    <w:rsid w:val="007E1E33"/>
    <w:rsid w:val="00821D11"/>
    <w:rsid w:val="00836AAA"/>
    <w:rsid w:val="00863533"/>
    <w:rsid w:val="008A6491"/>
    <w:rsid w:val="00903723"/>
    <w:rsid w:val="00904E70"/>
    <w:rsid w:val="00914015"/>
    <w:rsid w:val="009164C6"/>
    <w:rsid w:val="00946708"/>
    <w:rsid w:val="00984C34"/>
    <w:rsid w:val="009A53EB"/>
    <w:rsid w:val="009F2F62"/>
    <w:rsid w:val="00A14A37"/>
    <w:rsid w:val="00A32ABF"/>
    <w:rsid w:val="00A32D90"/>
    <w:rsid w:val="00A417CA"/>
    <w:rsid w:val="00A44612"/>
    <w:rsid w:val="00A7134C"/>
    <w:rsid w:val="00A91CAB"/>
    <w:rsid w:val="00AF0CBD"/>
    <w:rsid w:val="00B44A18"/>
    <w:rsid w:val="00B62D6A"/>
    <w:rsid w:val="00BA4BFE"/>
    <w:rsid w:val="00BB16B0"/>
    <w:rsid w:val="00BB6ECF"/>
    <w:rsid w:val="00C13FDA"/>
    <w:rsid w:val="00C85D2D"/>
    <w:rsid w:val="00C91832"/>
    <w:rsid w:val="00CC2828"/>
    <w:rsid w:val="00CE09E0"/>
    <w:rsid w:val="00CE72E4"/>
    <w:rsid w:val="00CE7D95"/>
    <w:rsid w:val="00D321BF"/>
    <w:rsid w:val="00D65071"/>
    <w:rsid w:val="00D92FA0"/>
    <w:rsid w:val="00E019AA"/>
    <w:rsid w:val="00E514CC"/>
    <w:rsid w:val="00E61D80"/>
    <w:rsid w:val="00E85F26"/>
    <w:rsid w:val="00EC0141"/>
    <w:rsid w:val="00ED2B87"/>
    <w:rsid w:val="00F2645A"/>
    <w:rsid w:val="00F3197B"/>
    <w:rsid w:val="00F503FF"/>
    <w:rsid w:val="00F605FB"/>
    <w:rsid w:val="00FA084A"/>
    <w:rsid w:val="00FE242D"/>
    <w:rsid w:val="4B1C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A44E"/>
  <w15:docId w15:val="{EB41DDC0-C527-4242-B224-50212449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customStyle="1" w:styleId="p5">
    <w:name w:val="p5"/>
    <w:basedOn w:val="a"/>
    <w:pPr>
      <w:widowControl/>
      <w:spacing w:before="100" w:beforeAutospacing="1" w:after="100" w:afterAutospacing="1"/>
      <w:jc w:val="left"/>
    </w:pPr>
    <w:rPr>
      <w:rFonts w:ascii="宋体" w:hAnsi="宋体" w:cs="宋体"/>
      <w:kern w:val="0"/>
      <w:sz w:val="24"/>
    </w:rPr>
  </w:style>
  <w:style w:type="character" w:customStyle="1" w:styleId="font31">
    <w:name w:val="font31"/>
    <w:basedOn w:val="a0"/>
    <w:rPr>
      <w:rFonts w:ascii="Times New Roman" w:hAnsi="Times New Roman" w:cs="Times New Roman" w:hint="default"/>
      <w:color w:val="000000"/>
      <w:sz w:val="22"/>
      <w:szCs w:val="22"/>
      <w:u w:val="none"/>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41">
    <w:name w:val="font41"/>
    <w:basedOn w:val="a0"/>
    <w:rPr>
      <w:rFonts w:ascii="宋体" w:eastAsia="宋体" w:hAnsi="宋体" w:cs="宋体" w:hint="eastAsia"/>
      <w:color w:val="000000"/>
      <w:sz w:val="22"/>
      <w:szCs w:val="22"/>
      <w:u w:val="none"/>
    </w:rPr>
  </w:style>
  <w:style w:type="character" w:customStyle="1" w:styleId="font21">
    <w:name w:val="font21"/>
    <w:basedOn w:val="a0"/>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302</Words>
  <Characters>1726</Characters>
  <Application>Microsoft Office Word</Application>
  <DocSecurity>0</DocSecurity>
  <Lines>14</Lines>
  <Paragraphs>4</Paragraphs>
  <ScaleCrop>false</ScaleCrop>
  <Company>微软中国</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王春亭</dc:creator>
  <cp:lastModifiedBy>张 庆云</cp:lastModifiedBy>
  <cp:revision>89</cp:revision>
  <dcterms:created xsi:type="dcterms:W3CDTF">2020-09-21T01:59:00Z</dcterms:created>
  <dcterms:modified xsi:type="dcterms:W3CDTF">2023-04-28T05:24:00Z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3839BFDD71CB4892BC32C7730E74115D</vt:lpwstr>
  </property>
</Properties>
</file>