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8345" w14:textId="3F4933F9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黑体" w:eastAsia="黑体" w:hAnsi="宋体" w:cs="黑体"/>
          <w:b/>
          <w:bCs/>
          <w:color w:val="333333"/>
          <w:shd w:val="clear" w:color="auto" w:fill="FFFFFF"/>
        </w:rPr>
      </w:pP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附件</w:t>
      </w:r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2</w:t>
      </w:r>
    </w:p>
    <w:p w14:paraId="51091348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黑体" w:eastAsia="黑体" w:hAnsi="宋体" w:cs="黑体"/>
          <w:b/>
          <w:bCs/>
          <w:color w:val="333333"/>
          <w:shd w:val="clear" w:color="auto" w:fill="FFFFFF"/>
        </w:rPr>
      </w:pPr>
    </w:p>
    <w:p w14:paraId="2A8C88A5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黑体" w:eastAsia="黑体" w:hAnsi="宋体" w:cs="黑体"/>
          <w:b/>
          <w:bCs/>
          <w:color w:val="333333"/>
          <w:shd w:val="clear" w:color="auto" w:fill="FFFFFF"/>
        </w:rPr>
      </w:pPr>
    </w:p>
    <w:p w14:paraId="3E7092EE" w14:textId="77777777" w:rsidR="0018155C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center"/>
        <w:rPr>
          <w:rFonts w:ascii="黑体" w:eastAsia="黑体" w:hAnsi="宋体" w:cs="黑体"/>
          <w:b/>
          <w:bCs/>
          <w:color w:val="333333"/>
          <w:shd w:val="clear" w:color="auto" w:fill="FFFFFF"/>
        </w:rPr>
      </w:pPr>
      <w:bookmarkStart w:id="0" w:name="_GoBack"/>
      <w:r w:rsidRPr="0018155C">
        <w:rPr>
          <w:rFonts w:ascii="黑体" w:eastAsia="黑体" w:hAnsi="宋体" w:cs="黑体"/>
          <w:b/>
          <w:bCs/>
          <w:color w:val="333333"/>
          <w:shd w:val="clear" w:color="auto" w:fill="FFFFFF"/>
        </w:rPr>
        <w:t>2024</w:t>
      </w:r>
      <w:r w:rsidRPr="0018155C"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年大学生财税技能大赛</w:t>
      </w:r>
      <w:proofErr w:type="gramStart"/>
      <w:r>
        <w:rPr>
          <w:rFonts w:hint="eastAsia"/>
          <w:b/>
          <w:bCs/>
          <w:szCs w:val="21"/>
        </w:rPr>
        <w:t>案例赛</w:t>
      </w: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校赛</w:t>
      </w:r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案例</w:t>
      </w:r>
      <w:proofErr w:type="gramEnd"/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撰写基本模板及相关要求</w:t>
      </w:r>
      <w:bookmarkEnd w:id="0"/>
    </w:p>
    <w:p w14:paraId="4E686BC8" w14:textId="742EB206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center"/>
        <w:rPr>
          <w:rFonts w:ascii="Calibri" w:hAnsi="Calibri" w:cs="Calibri"/>
          <w:color w:val="333333"/>
        </w:rPr>
      </w:pPr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（</w:t>
      </w: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PDF</w:t>
      </w:r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版要求</w:t>
      </w: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,</w:t>
      </w: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专家匿名评审用</w:t>
      </w:r>
      <w:r>
        <w:rPr>
          <w:rFonts w:ascii="黑体" w:eastAsia="黑体" w:hAnsi="宋体" w:cs="黑体"/>
          <w:b/>
          <w:bCs/>
          <w:color w:val="333333"/>
          <w:shd w:val="clear" w:color="auto" w:fill="FFFFFF"/>
        </w:rPr>
        <w:t>）</w:t>
      </w:r>
    </w:p>
    <w:p w14:paraId="10A6211F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仿宋" w:eastAsia="仿宋" w:hAnsi="仿宋" w:cs="仿宋"/>
          <w:b/>
          <w:bCs/>
          <w:color w:val="333333"/>
          <w:shd w:val="clear" w:color="auto" w:fill="FFFFFF"/>
        </w:rPr>
      </w:pPr>
    </w:p>
    <w:p w14:paraId="18AC006B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仿宋" w:eastAsia="仿宋" w:hAnsi="仿宋" w:cs="仿宋"/>
          <w:b/>
          <w:bCs/>
          <w:color w:val="333333"/>
          <w:shd w:val="clear" w:color="auto" w:fill="FFFFFF"/>
        </w:rPr>
      </w:pPr>
    </w:p>
    <w:p w14:paraId="3AECA8D6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Theme="minorEastAsia" w:hAnsiTheme="minorEastAsia" w:cstheme="minorEastAsia"/>
          <w:b/>
          <w:bCs/>
          <w:color w:val="333333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注意：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在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PDF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版本中不能出现任何指导老师、参赛学生的信息。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PDF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版本用于评审专家评审用。如若指导老师、参赛学生的信息，将取消参赛作品评审资格。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参赛同学请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务必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加入</w:t>
      </w:r>
      <w:proofErr w:type="gramStart"/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校赛通知</w:t>
      </w:r>
      <w:proofErr w:type="gramEnd"/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QQ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群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。</w:t>
      </w:r>
    </w:p>
    <w:p w14:paraId="2605DC8D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Theme="minorEastAsia" w:hAnsiTheme="minorEastAsia" w:cstheme="minorEastAsia"/>
          <w:b/>
          <w:bCs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示例如下（出现时可以以“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*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”代替）：</w:t>
      </w:r>
    </w:p>
    <w:p w14:paraId="4864DE42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b/>
          <w:bCs/>
          <w:color w:val="333333"/>
        </w:rPr>
      </w:pP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本案例由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**</w:t>
      </w:r>
      <w:r>
        <w:rPr>
          <w:rFonts w:asciiTheme="minorEastAsia" w:hAnsiTheme="minorEastAsia" w:cstheme="minorEastAsia" w:hint="eastAsia"/>
          <w:b/>
          <w:bCs/>
          <w:color w:val="333333"/>
          <w:shd w:val="clear" w:color="auto" w:fill="FFFFFF"/>
        </w:rPr>
        <w:t>撰写，作者拥有著作权、修改权、改编权、未经允许、本案例的所有部分不能以任何方式与手段擅自复制或传播。</w:t>
      </w:r>
    </w:p>
    <w:p w14:paraId="6A08CDAB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仿宋" w:eastAsia="仿宋" w:hAnsi="仿宋" w:cs="仿宋"/>
          <w:b/>
          <w:bCs/>
          <w:color w:val="333333"/>
          <w:shd w:val="clear" w:color="auto" w:fill="FFFFFF"/>
        </w:rPr>
      </w:pPr>
    </w:p>
    <w:p w14:paraId="36CF3A7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/>
          <w:b/>
          <w:bCs/>
          <w:color w:val="333333"/>
          <w:shd w:val="clear" w:color="auto" w:fill="FFFFFF"/>
        </w:rPr>
        <w:t>一、案例基本模板与写作范式要求</w:t>
      </w:r>
    </w:p>
    <w:p w14:paraId="296557A7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（一）案例正文的基本结构及相关要求</w:t>
      </w:r>
    </w:p>
    <w:p w14:paraId="4F1B17F2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案例名称：以不带暗示性的中性标题为宜</w:t>
      </w:r>
    </w:p>
    <w:p w14:paraId="520922E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要求：提供企业真实名称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需要授权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)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，或者隐去或者变更名称等处理。选题要求一定的典型性和代表性，能够反映行业、企业、特定税务事项的重大问题和基本问题。</w:t>
      </w:r>
    </w:p>
    <w:p w14:paraId="7D1AAFFF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首页注释：</w:t>
      </w:r>
    </w:p>
    <w:p w14:paraId="7CA590D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案例真实性和改编处理等以及版权说明；注明案例只用于参赛目的，不对企业的经营管理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作出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任何评判等。</w:t>
      </w:r>
    </w:p>
    <w:p w14:paraId="39A564B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内容提要</w:t>
      </w:r>
    </w:p>
    <w:p w14:paraId="0A44C7AA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要求：内容提要总结案例内容，不做评论分析，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300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字以内。</w:t>
      </w:r>
    </w:p>
    <w:p w14:paraId="3C3910E1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引言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开头与相关背景介绍</w:t>
      </w:r>
    </w:p>
    <w:p w14:paraId="2A80FCFF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要求：行业或者企业背景、公司历史沿革、股权结构、财务状况、主要涉税事件等相关背景、内容详实，能有效辅助案例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讨论分析。</w:t>
      </w:r>
    </w:p>
    <w:p w14:paraId="1B679346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主题内容：大中型案例宜分节，并有节标题</w:t>
      </w:r>
    </w:p>
    <w:p w14:paraId="1C0A53D1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要求：陈述客观平实。不体现作者的评论分析，问题明晰。</w:t>
      </w:r>
    </w:p>
    <w:p w14:paraId="5CA50963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脚注、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 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图表、附录等</w:t>
      </w:r>
    </w:p>
    <w:p w14:paraId="7E87EC0F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）脚注以小号字附于有关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内容同页的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下端，以横线与正文断开；</w:t>
      </w:r>
    </w:p>
    <w:p w14:paraId="332F6855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）图表要有标题，有编号；</w:t>
      </w:r>
    </w:p>
    <w:p w14:paraId="06175EA5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）附录，有助于理解正文的相关资料，数据可作为附录列出。</w:t>
      </w:r>
    </w:p>
    <w:p w14:paraId="69AA4B6C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（二）案例说明的基本结构（根据案例情况自行选择条目，也可以根据案例具体情况增加相关说明）</w:t>
      </w:r>
    </w:p>
    <w:p w14:paraId="4CD4A86F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分析思路：给出案例分析的逻辑路径。</w:t>
      </w:r>
    </w:p>
    <w:p w14:paraId="1CFF05F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理论依据与分析：分析该案例所需要的具体法规依据，以及具体分析，包括财务或税务分析的计算结果以及可能涉及的会计科目的变更。</w:t>
      </w:r>
    </w:p>
    <w:p w14:paraId="04E294C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关键要点：案例分析中的关键所在，案例涉及关键知识点、能力点等。</w:t>
      </w:r>
    </w:p>
    <w:p w14:paraId="347627CA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案例的建议或结论以及相关法规依据。</w:t>
      </w:r>
    </w:p>
    <w:p w14:paraId="7240F0D1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其他扩展支持材料（可选项），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如现实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中相似案例及处理。</w:t>
      </w:r>
    </w:p>
    <w:p w14:paraId="3FEDD693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6.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其他说明</w:t>
      </w:r>
    </w:p>
    <w:p w14:paraId="5352817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b/>
          <w:bCs/>
          <w:color w:val="333333"/>
          <w:shd w:val="clear" w:color="auto" w:fill="FFFFFF"/>
        </w:rPr>
        <w:t>二、排版要求</w:t>
      </w:r>
    </w:p>
    <w:p w14:paraId="1C63E503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（一）案例名称（幼圆、加粗、三号、居中）</w:t>
      </w:r>
    </w:p>
    <w:p w14:paraId="42873799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（二）案例正文（幼圆、加粗、小三）</w:t>
      </w:r>
    </w:p>
    <w:p w14:paraId="1BFE9FA3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摘要内容全部采用宋体、小四排版，“摘要”二字加粗。</w:t>
      </w:r>
    </w:p>
    <w:p w14:paraId="7E4229D6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例：摘要：本案例……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(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宋体、小四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)</w:t>
      </w:r>
    </w:p>
    <w:p w14:paraId="739C292D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摘要内容与正文之间增加一行空格（空格键、小四）</w:t>
      </w:r>
    </w:p>
    <w:p w14:paraId="08362BB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：……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 xml:space="preserve">..,1.1:  1.2:  1.3: 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……）。</w:t>
      </w:r>
    </w:p>
    <w:p w14:paraId="76442E31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4.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全文段前与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段后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0.25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行、多倍行距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1.3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，全文为宋体、小四。</w:t>
      </w:r>
    </w:p>
    <w:p w14:paraId="78F3A047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5.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首页脚注中需注明作者信息及版权说明（注释均为宋体、小五）</w:t>
      </w:r>
    </w:p>
    <w:p w14:paraId="7153A0E9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例：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 </w:t>
      </w:r>
    </w:p>
    <w:p w14:paraId="4AE23694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）本案例由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**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学院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**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撰写，作者拥有著作权、修改权、改编权、未经允许、本案例的所有部分不能以任何方式与手段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擅自复制或传播。</w:t>
      </w:r>
    </w:p>
    <w:p w14:paraId="6978A92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）由于企业保密的要求，在本案例中对有关名称、数据等做了必要的掩饰性处理。</w:t>
      </w:r>
    </w:p>
    <w:p w14:paraId="16AA15F6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）本案例只供财税技能大赛参赛之用，并无意暗示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某种管理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行为是否有效。</w:t>
      </w:r>
    </w:p>
    <w:p w14:paraId="3F482913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（三）案例说明：（幼圆、加粗、小三）</w:t>
      </w:r>
    </w:p>
    <w:p w14:paraId="3F25A0B9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例：关于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****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案例的案例说明（幼圆、加粗、三号）</w:t>
      </w:r>
    </w:p>
    <w:p w14:paraId="333A3739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各级标题采用宋体、加粗、四号、半角，各节标题编号用中文数字（如一、：二、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: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三、：（一）、（二）、（三）：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1. 2. 3.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：（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）（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）…）。</w:t>
      </w:r>
    </w:p>
    <w:p w14:paraId="08A25EC5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所有节之间增加一行空格（空格键、小四）；</w:t>
      </w:r>
    </w:p>
    <w:p w14:paraId="319765B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3.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全文段前与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段后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0.25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行、多倍行距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1.3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，全文为宋体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、小四。</w:t>
      </w:r>
    </w:p>
    <w:p w14:paraId="287249BC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Calibri" w:hAnsi="Calibri" w:cs="Calibri"/>
          <w:color w:val="333333"/>
        </w:rPr>
      </w:pPr>
      <w:r>
        <w:rPr>
          <w:rFonts w:ascii="Times New Roman" w:hAnsi="Times New Roman"/>
          <w:color w:val="333333"/>
          <w:sz w:val="21"/>
          <w:szCs w:val="21"/>
          <w:shd w:val="clear" w:color="auto" w:fill="FFFFFF"/>
        </w:rPr>
        <w:t> </w:t>
      </w:r>
    </w:p>
    <w:p w14:paraId="366DCAAA" w14:textId="77777777" w:rsidR="00DE43A7" w:rsidRDefault="00DE43A7">
      <w:pPr>
        <w:pStyle w:val="a3"/>
        <w:widowControl/>
        <w:shd w:val="clear" w:color="auto" w:fill="FFFFFF"/>
        <w:spacing w:beforeAutospacing="0" w:afterAutospacing="0" w:line="23" w:lineRule="atLeast"/>
        <w:jc w:val="both"/>
        <w:rPr>
          <w:rFonts w:ascii="仿宋" w:eastAsia="仿宋" w:hAnsi="仿宋" w:cs="仿宋"/>
          <w:color w:val="333333"/>
          <w:shd w:val="clear" w:color="auto" w:fill="FFFFFF"/>
        </w:rPr>
      </w:pPr>
    </w:p>
    <w:p w14:paraId="198490DC" w14:textId="77777777" w:rsidR="00DE43A7" w:rsidRDefault="00DE43A7"/>
    <w:p w14:paraId="3E80A412" w14:textId="77777777" w:rsidR="00DE43A7" w:rsidRDefault="0018155C">
      <w:r>
        <w:rPr>
          <w:rFonts w:hint="eastAsia"/>
        </w:rPr>
        <w:t>三、参赛注意事项</w:t>
      </w:r>
    </w:p>
    <w:p w14:paraId="2AF224DE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ind w:firstLineChars="200" w:firstLine="480"/>
        <w:jc w:val="both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每个参赛团队提交</w:t>
      </w:r>
      <w:proofErr w:type="gramStart"/>
      <w:r>
        <w:rPr>
          <w:rFonts w:ascii="仿宋" w:eastAsia="仿宋" w:hAnsi="仿宋" w:cs="仿宋" w:hint="eastAsia"/>
          <w:color w:val="333333"/>
          <w:shd w:val="clear" w:color="auto" w:fill="FFFFFF"/>
        </w:rPr>
        <w:t>的校赛参赛</w:t>
      </w:r>
      <w:proofErr w:type="gramEnd"/>
      <w:r>
        <w:rPr>
          <w:rFonts w:ascii="仿宋" w:eastAsia="仿宋" w:hAnsi="仿宋" w:cs="仿宋" w:hint="eastAsia"/>
          <w:color w:val="333333"/>
          <w:shd w:val="clear" w:color="auto" w:fill="FFFFFF"/>
        </w:rPr>
        <w:t>案例材料须包括：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PDF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版案例、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PDF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版全文对照的查重报告、羚羊工业互联网平台注册成功页面截图和承诺书签字扫描件。</w:t>
      </w:r>
    </w:p>
    <w:p w14:paraId="6EB1F7E0" w14:textId="77777777" w:rsidR="00DE43A7" w:rsidRDefault="0018155C">
      <w:pPr>
        <w:pStyle w:val="a3"/>
        <w:widowControl/>
        <w:shd w:val="clear" w:color="auto" w:fill="FFFFFF"/>
        <w:spacing w:beforeAutospacing="0" w:afterAutospacing="0" w:line="23" w:lineRule="atLeast"/>
        <w:ind w:firstLineChars="200" w:firstLine="480"/>
        <w:jc w:val="both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案例材料命名规范为：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PDF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版本案例文件命名为“队长姓名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案例名称”、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PDF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版全文对照的查重报告文件命名为“查重报告：队长姓名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+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案例名称”。</w:t>
      </w:r>
    </w:p>
    <w:sectPr w:rsidR="00DE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1A36506D"/>
    <w:rsid w:val="0018155C"/>
    <w:rsid w:val="00DE43A7"/>
    <w:rsid w:val="02111D94"/>
    <w:rsid w:val="09AA2731"/>
    <w:rsid w:val="1A36506D"/>
    <w:rsid w:val="2FCF7E81"/>
    <w:rsid w:val="7A8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2EB6E"/>
  <w15:docId w15:val="{6BBC5772-2F84-4B78-BD27-7D4EBF13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2023-09-13T00:49:00Z</dcterms:created>
  <dcterms:modified xsi:type="dcterms:W3CDTF">2024-09-23T08:15:00Z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CE3D337DFADF42888FBFAAB2C801CBDD_11</vt:lpwstr>
  </property>
</Properties>
</file>