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BB18C">
      <w:pPr>
        <w:spacing w:line="58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关于做好微专业结业工作的提醒</w:t>
      </w:r>
    </w:p>
    <w:p w14:paraId="0FEF2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7C07B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各微专业开设学院：</w:t>
      </w:r>
    </w:p>
    <w:p w14:paraId="4C282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根据学校微专业建设管理办法工作安排，请严格按照微专业人才培养方案和课程大纲做好微专业建设，加强过程管理。对于完成学业的微专业，及时做好微专业结业工作。现对微专业结业工作，作以下工作提醒。</w:t>
      </w:r>
    </w:p>
    <w:p w14:paraId="2A6D6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 做好微专业结业仪式和报道相关工作。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微专业结课后，应及时举行</w:t>
      </w:r>
      <w:r>
        <w:rPr>
          <w:rFonts w:hint="eastAsia" w:ascii="Times New Roman" w:hAnsi="Times New Roman" w:eastAsia="仿宋_GB2312" w:cs="Times New Roman"/>
          <w:b w:val="0"/>
          <w:bCs w:val="0"/>
          <w:color w:val="FF0000"/>
          <w:sz w:val="32"/>
          <w:szCs w:val="32"/>
          <w:lang w:val="en-US" w:eastAsia="zh-CN"/>
        </w:rPr>
        <w:t>结业仪式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，并</w:t>
      </w:r>
      <w:r>
        <w:rPr>
          <w:rFonts w:hint="eastAsia" w:ascii="Times New Roman" w:hAnsi="Times New Roman" w:eastAsia="仿宋_GB2312" w:cs="Times New Roman"/>
          <w:b w:val="0"/>
          <w:bCs w:val="0"/>
          <w:color w:val="FF0000"/>
          <w:sz w:val="32"/>
          <w:szCs w:val="32"/>
          <w:lang w:val="en-US" w:eastAsia="zh-CN"/>
        </w:rPr>
        <w:t>发布相关报道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。</w:t>
      </w:r>
    </w:p>
    <w:p w14:paraId="5A376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 做好微专业结业发文工作。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请学院按照学校模板（附件1）做好微专业学院公示和发文工作，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  <w:lang w:val="en-US" w:eastAsia="zh-CN"/>
        </w:rPr>
        <w:t>同步抄送教务处、学生处、各学院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。通过上级部门审核批准可在中国高等教育学生信息网（学信网）备注信息。</w:t>
      </w:r>
    </w:p>
    <w:p w14:paraId="17538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 做好微专业证书制作和盖章工作。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学校设计了</w:t>
      </w:r>
      <w:r>
        <w:rPr>
          <w:rFonts w:hint="eastAsia" w:ascii="Times New Roman" w:hAnsi="Times New Roman" w:eastAsia="仿宋_GB2312" w:cs="Times New Roman"/>
          <w:color w:val="0000FF"/>
          <w:sz w:val="32"/>
          <w:szCs w:val="32"/>
          <w:lang w:val="en-US" w:eastAsia="zh-CN"/>
        </w:rPr>
        <w:t>2种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微专业结业证书模板（附件2），如微专业设置时有合作企业，原则上同步需要合作企业盖章，若无，可以不盖企业章，2个证书供学院根据实际情况选择使用。</w:t>
      </w:r>
    </w:p>
    <w:p w14:paraId="7A1F9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待学院发文结束后，可以将微专业结业证书移送教务处，教务处将协助学院做好学校盖章工作（如需要盖企业章，盖章顺序学院根据工作方便，自行选择先盖哪个章）。同步做好证书发放工作。</w:t>
      </w:r>
    </w:p>
    <w:p w14:paraId="21B39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补充说明：微专业证书模板为</w:t>
      </w:r>
      <w:r>
        <w:rPr>
          <w:rFonts w:hint="eastAsia" w:ascii="Times New Roman" w:hAnsi="Times New Roman" w:eastAsia="仿宋_GB2312" w:cs="Times New Roman"/>
          <w:color w:val="0000FF"/>
          <w:sz w:val="32"/>
          <w:szCs w:val="32"/>
          <w:lang w:val="en-US" w:eastAsia="zh-CN"/>
        </w:rPr>
        <w:t>念奴娇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设计，学院可自行前往制作；学院亦可以自行联系文印店打印设计（使用学校统一设计的模板），</w:t>
      </w:r>
      <w:r>
        <w:rPr>
          <w:rFonts w:hint="eastAsia" w:ascii="Times New Roman" w:hAnsi="Times New Roman" w:eastAsia="仿宋_GB2312" w:cs="Times New Roman"/>
          <w:color w:val="0000FF"/>
          <w:sz w:val="32"/>
          <w:szCs w:val="32"/>
          <w:lang w:val="en-US" w:eastAsia="zh-CN"/>
        </w:rPr>
        <w:t>制作费用学院自理。</w:t>
      </w:r>
    </w:p>
    <w:p w14:paraId="6E3A7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4. 做好微专业宣传和再招生工作。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对于首期学生报名活跃、开设效果好的微专业，学校鼓励多次开始，开设流程按照首期工作流程，正常进行。</w:t>
      </w:r>
    </w:p>
    <w:p w14:paraId="3C30F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附件：1.关于授予安徽工程大学XXX微专业XXX等XXX名同学结业证书的决定</w:t>
      </w:r>
    </w:p>
    <w:p w14:paraId="26F4C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2.微专业结业证书微专业结业证书（模板一，不带合作企业章）（模板二，带合作企业章）</w:t>
      </w:r>
    </w:p>
    <w:p w14:paraId="708FC485">
      <w:pPr>
        <w:ind w:firstLine="420" w:firstLineChars="0"/>
        <w:rPr>
          <w:rFonts w:hint="default"/>
          <w:lang w:val="en-US" w:eastAsia="zh-CN"/>
        </w:rPr>
      </w:pPr>
    </w:p>
    <w:p w14:paraId="2D2E4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7F6D2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教务处</w:t>
      </w:r>
    </w:p>
    <w:p w14:paraId="4BA31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2026年3月10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D1C55"/>
    <w:rsid w:val="0DEB14A0"/>
    <w:rsid w:val="16C46A10"/>
    <w:rsid w:val="1CA23671"/>
    <w:rsid w:val="1D877B61"/>
    <w:rsid w:val="27537CDC"/>
    <w:rsid w:val="3518676F"/>
    <w:rsid w:val="36465910"/>
    <w:rsid w:val="38206066"/>
    <w:rsid w:val="3BD038FF"/>
    <w:rsid w:val="3C320748"/>
    <w:rsid w:val="3E9370EB"/>
    <w:rsid w:val="423440F5"/>
    <w:rsid w:val="42EB101F"/>
    <w:rsid w:val="461E55A5"/>
    <w:rsid w:val="467F21AA"/>
    <w:rsid w:val="50C07ADB"/>
    <w:rsid w:val="586A6232"/>
    <w:rsid w:val="5AF01CB9"/>
    <w:rsid w:val="66B35C38"/>
    <w:rsid w:val="6743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655</Characters>
  <Lines>0</Lines>
  <Paragraphs>0</Paragraphs>
  <TotalTime>0</TotalTime>
  <ScaleCrop>false</ScaleCrop>
  <LinksUpToDate>false</LinksUpToDate>
  <CharactersWithSpaces>659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2026-01-08T01:42:00Z</dcterms:created>
  <dc:creator>Administrator</dc:creator>
  <cp:lastModifiedBy>尐の潴猪</cp:lastModifiedBy>
  <dcterms:modified xsi:type="dcterms:W3CDTF">2026-03-10T08:33:19Z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eyJoZGlkIjoiMDBmOTA3ZWI3YmRhYjMxNGIzMjNjZjg3M2I2NTFmMDMiLCJ1c2VySWQiOiI5MDE5OTIxNjgifQ==</vt:lpwstr>
  </property>
  <property fmtid="{D5CDD505-2E9C-101B-9397-08002B2CF9AE}" pid="4" name="ICV">
    <vt:lpwstr>D197CA608CB84ED1B455EA805BC33687_12</vt:lpwstr>
  </property>
</Properties>
</file>