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518" w:rsidRDefault="00AD2BE8">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中国共产党章程</w:t>
      </w:r>
    </w:p>
    <w:p w:rsidR="00BC1518" w:rsidRDefault="00AD2BE8">
      <w:pPr>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（中国共产党第二十次全国代表大会部分修改，</w:t>
      </w:r>
      <w:r>
        <w:rPr>
          <w:rFonts w:ascii="方正小标宋简体" w:eastAsia="方正小标宋简体" w:hAnsi="方正小标宋简体" w:cs="方正小标宋简体" w:hint="eastAsia"/>
          <w:sz w:val="40"/>
          <w:szCs w:val="40"/>
        </w:rPr>
        <w:t>2022</w:t>
      </w:r>
      <w:r>
        <w:rPr>
          <w:rFonts w:ascii="方正小标宋简体" w:eastAsia="方正小标宋简体" w:hAnsi="方正小标宋简体" w:cs="方正小标宋简体" w:hint="eastAsia"/>
          <w:sz w:val="40"/>
          <w:szCs w:val="40"/>
        </w:rPr>
        <w:t>年</w:t>
      </w:r>
      <w:r>
        <w:rPr>
          <w:rFonts w:ascii="方正小标宋简体" w:eastAsia="方正小标宋简体" w:hAnsi="方正小标宋简体" w:cs="方正小标宋简体" w:hint="eastAsia"/>
          <w:sz w:val="40"/>
          <w:szCs w:val="40"/>
        </w:rPr>
        <w:t>10</w:t>
      </w:r>
      <w:r>
        <w:rPr>
          <w:rFonts w:ascii="方正小标宋简体" w:eastAsia="方正小标宋简体" w:hAnsi="方正小标宋简体" w:cs="方正小标宋简体" w:hint="eastAsia"/>
          <w:sz w:val="40"/>
          <w:szCs w:val="40"/>
        </w:rPr>
        <w:t>月</w:t>
      </w:r>
      <w:r>
        <w:rPr>
          <w:rFonts w:ascii="方正小标宋简体" w:eastAsia="方正小标宋简体" w:hAnsi="方正小标宋简体" w:cs="方正小标宋简体" w:hint="eastAsia"/>
          <w:sz w:val="40"/>
          <w:szCs w:val="40"/>
        </w:rPr>
        <w:t>22</w:t>
      </w:r>
      <w:r>
        <w:rPr>
          <w:rFonts w:ascii="方正小标宋简体" w:eastAsia="方正小标宋简体" w:hAnsi="方正小标宋简体" w:cs="方正小标宋简体" w:hint="eastAsia"/>
          <w:sz w:val="40"/>
          <w:szCs w:val="40"/>
        </w:rPr>
        <w:t>日通过）</w:t>
      </w:r>
    </w:p>
    <w:p w:rsidR="00BC1518" w:rsidRDefault="00AD2BE8">
      <w:pPr>
        <w:pStyle w:val="a3"/>
        <w:widowControl/>
        <w:shd w:val="clear" w:color="auto" w:fill="FFFFFF"/>
        <w:spacing w:beforeAutospacing="0" w:afterAutospacing="0" w:line="580" w:lineRule="exact"/>
        <w:ind w:left="119" w:right="119"/>
        <w:jc w:val="center"/>
        <w:rPr>
          <w:rFonts w:ascii="仿宋_GB2312" w:eastAsia="仿宋_GB2312" w:hAnsi="仿宋_GB2312" w:cs="仿宋_GB2312"/>
          <w:kern w:val="2"/>
          <w:sz w:val="28"/>
          <w:szCs w:val="28"/>
        </w:rPr>
      </w:pPr>
      <w:r>
        <w:rPr>
          <w:rFonts w:ascii="楷体" w:eastAsia="楷体" w:hAnsi="楷体" w:cs="楷体" w:hint="eastAsia"/>
          <w:kern w:val="2"/>
          <w:sz w:val="28"/>
          <w:szCs w:val="28"/>
        </w:rPr>
        <w:t>2022</w:t>
      </w:r>
      <w:r>
        <w:rPr>
          <w:rFonts w:ascii="楷体" w:eastAsia="楷体" w:hAnsi="楷体" w:cs="楷体" w:hint="eastAsia"/>
          <w:kern w:val="2"/>
          <w:sz w:val="28"/>
          <w:szCs w:val="28"/>
        </w:rPr>
        <w:t>年</w:t>
      </w:r>
      <w:r>
        <w:rPr>
          <w:rFonts w:ascii="楷体" w:eastAsia="楷体" w:hAnsi="楷体" w:cs="楷体" w:hint="eastAsia"/>
          <w:kern w:val="2"/>
          <w:sz w:val="28"/>
          <w:szCs w:val="28"/>
        </w:rPr>
        <w:t>10</w:t>
      </w:r>
      <w:r>
        <w:rPr>
          <w:rFonts w:ascii="楷体" w:eastAsia="楷体" w:hAnsi="楷体" w:cs="楷体" w:hint="eastAsia"/>
          <w:kern w:val="2"/>
          <w:sz w:val="28"/>
          <w:szCs w:val="28"/>
        </w:rPr>
        <w:t>月</w:t>
      </w:r>
      <w:r>
        <w:rPr>
          <w:rFonts w:ascii="楷体" w:eastAsia="楷体" w:hAnsi="楷体" w:cs="楷体" w:hint="eastAsia"/>
          <w:kern w:val="2"/>
          <w:sz w:val="28"/>
          <w:szCs w:val="28"/>
        </w:rPr>
        <w:t>27</w:t>
      </w:r>
      <w:r>
        <w:rPr>
          <w:rFonts w:ascii="楷体" w:eastAsia="楷体" w:hAnsi="楷体" w:cs="楷体" w:hint="eastAsia"/>
          <w:kern w:val="2"/>
          <w:sz w:val="28"/>
          <w:szCs w:val="28"/>
        </w:rPr>
        <w:t>日</w:t>
      </w:r>
      <w:r>
        <w:rPr>
          <w:rFonts w:ascii="楷体" w:eastAsia="楷体" w:hAnsi="楷体" w:cs="楷体" w:hint="eastAsia"/>
          <w:kern w:val="2"/>
          <w:sz w:val="28"/>
          <w:szCs w:val="28"/>
        </w:rPr>
        <w:t xml:space="preserve">08:24   </w:t>
      </w:r>
      <w:r>
        <w:rPr>
          <w:rFonts w:ascii="楷体" w:eastAsia="楷体" w:hAnsi="楷体" w:cs="楷体" w:hint="eastAsia"/>
          <w:kern w:val="2"/>
          <w:sz w:val="28"/>
          <w:szCs w:val="28"/>
        </w:rPr>
        <w:t>来源：人民网－人民日报</w:t>
      </w:r>
    </w:p>
    <w:p w:rsidR="00BC1518" w:rsidRDefault="00BC151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p>
    <w:p w:rsidR="00BC1518" w:rsidRDefault="00AD2BE8" w:rsidP="00AD2BE8">
      <w:pPr>
        <w:pStyle w:val="a3"/>
        <w:widowControl/>
        <w:shd w:val="clear" w:color="auto" w:fill="FFFFFF"/>
        <w:spacing w:beforeAutospacing="0" w:afterAutospacing="0" w:line="580" w:lineRule="exact"/>
        <w:ind w:right="119" w:firstLineChars="200" w:firstLine="643"/>
        <w:jc w:val="center"/>
        <w:rPr>
          <w:rFonts w:ascii="仿宋_GB2312" w:eastAsia="仿宋_GB2312" w:hAnsi="仿宋_GB2312" w:cs="仿宋_GB2312"/>
          <w:b/>
          <w:bCs/>
          <w:kern w:val="2"/>
          <w:sz w:val="32"/>
          <w:szCs w:val="32"/>
        </w:rPr>
      </w:pPr>
      <w:r>
        <w:rPr>
          <w:rFonts w:ascii="仿宋_GB2312" w:eastAsia="仿宋_GB2312" w:hAnsi="仿宋_GB2312" w:cs="仿宋_GB2312"/>
          <w:b/>
          <w:bCs/>
          <w:kern w:val="2"/>
          <w:sz w:val="32"/>
          <w:szCs w:val="32"/>
        </w:rPr>
        <w:t>总</w:t>
      </w:r>
      <w:r>
        <w:rPr>
          <w:rFonts w:ascii="仿宋_GB2312" w:eastAsia="仿宋_GB2312" w:hAnsi="仿宋_GB2312" w:cs="仿宋_GB2312"/>
          <w:b/>
          <w:bCs/>
          <w:kern w:val="2"/>
          <w:sz w:val="32"/>
          <w:szCs w:val="32"/>
        </w:rPr>
        <w:t xml:space="preserve">  </w:t>
      </w:r>
      <w:proofErr w:type="gramStart"/>
      <w:r>
        <w:rPr>
          <w:rFonts w:ascii="仿宋_GB2312" w:eastAsia="仿宋_GB2312" w:hAnsi="仿宋_GB2312" w:cs="仿宋_GB2312"/>
          <w:b/>
          <w:bCs/>
          <w:kern w:val="2"/>
          <w:sz w:val="32"/>
          <w:szCs w:val="32"/>
        </w:rPr>
        <w:t>纲</w:t>
      </w:r>
      <w:bookmarkStart w:id="0" w:name="_GoBack"/>
      <w:bookmarkEnd w:id="0"/>
      <w:proofErr w:type="gramEnd"/>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ascii="仿宋_GB2312" w:eastAsia="仿宋_GB2312" w:hAnsi="仿宋_GB2312" w:cs="仿宋_GB2312"/>
          <w:kern w:val="2"/>
          <w:sz w:val="32"/>
          <w:szCs w:val="32"/>
        </w:rPr>
        <w:t>最</w:t>
      </w:r>
      <w:proofErr w:type="gramEnd"/>
      <w:r>
        <w:rPr>
          <w:rFonts w:ascii="仿宋_GB2312" w:eastAsia="仿宋_GB2312" w:hAnsi="仿宋_GB2312" w:cs="仿宋_GB2312"/>
          <w:kern w:val="2"/>
          <w:sz w:val="32"/>
          <w:szCs w:val="32"/>
        </w:rPr>
        <w:t>广大人民的根本利益。党的最高理想和最终目标是实现共产主义。</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中国共产党以马克思列宁主义、毛泽东思想、邓小平理论、</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三个代表</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重要思想、科学发展观、习近平新时代中国特色社会主义思想作为自己的行动指南。</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以毛泽东同志为主要代表的中国共产党人，把马</w:t>
      </w:r>
      <w:r>
        <w:rPr>
          <w:rFonts w:ascii="仿宋_GB2312" w:eastAsia="仿宋_GB2312" w:hAnsi="仿宋_GB2312" w:cs="仿宋_GB2312"/>
          <w:kern w:val="2"/>
          <w:sz w:val="32"/>
          <w:szCs w:val="32"/>
        </w:rPr>
        <w:t>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w:t>
      </w:r>
      <w:r>
        <w:rPr>
          <w:rFonts w:ascii="仿宋_GB2312" w:eastAsia="仿宋_GB2312" w:hAnsi="仿宋_GB2312" w:cs="仿宋_GB2312"/>
          <w:kern w:val="2"/>
          <w:sz w:val="32"/>
          <w:szCs w:val="32"/>
        </w:rPr>
        <w:t>的结晶，引导着我国社会主义现代化事业不断前进。</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十三届四中全会以来，以江泽民同志为主要代表的中国共产党人，在建设中国特色社会主义的实践中，加深了对什</w:t>
      </w:r>
      <w:r>
        <w:rPr>
          <w:rFonts w:ascii="仿宋_GB2312" w:eastAsia="仿宋_GB2312" w:hAnsi="仿宋_GB2312" w:cs="仿宋_GB2312"/>
          <w:kern w:val="2"/>
          <w:sz w:val="32"/>
          <w:szCs w:val="32"/>
        </w:rPr>
        <w:lastRenderedPageBreak/>
        <w:t>么是社会主义、怎样建设社会主义和建设什么样的党、怎样建设党的认识，积累了治党治国新的宝贵经验，形成了</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三个代表</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重要思想。</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三个代表</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w:t>
      </w:r>
      <w:r>
        <w:rPr>
          <w:rFonts w:ascii="仿宋_GB2312" w:eastAsia="仿宋_GB2312" w:hAnsi="仿宋_GB2312" w:cs="仿宋_GB2312"/>
          <w:kern w:val="2"/>
          <w:sz w:val="32"/>
          <w:szCs w:val="32"/>
        </w:rPr>
        <w:t>的指导思想。始终做到</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三个代表</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，是我们党的立党之本、执政之基、力量之源。</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十六大以来，以胡锦涛同志为主要代表的中国共产党人，坚持以邓小平理论和</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三个代表</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重要思想为指导，根据新的发展要求，深刻认识和回答了新形势下实现什么样的发展、怎样发展等重大问题，形成了以人为本、全面协调可持续发展的科学发展观。科学发展观是同马克思列宁主义、毛泽东思想、邓小平理论、</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三个代表</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重要思想既一脉相承又与时俱进的科学理论，是马克思主义关于发展的世界观和方法论的集中体现，是马克思主义中国化重大成果，是中国共产党集体智慧的结晶，是</w:t>
      </w:r>
      <w:r>
        <w:rPr>
          <w:rFonts w:ascii="仿宋_GB2312" w:eastAsia="仿宋_GB2312" w:hAnsi="仿宋_GB2312" w:cs="仿宋_GB2312"/>
          <w:kern w:val="2"/>
          <w:sz w:val="32"/>
          <w:szCs w:val="32"/>
        </w:rPr>
        <w:t>发展中国特色社会主义必须长期坚持的指导思想。</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w:t>
      </w:r>
      <w:r>
        <w:rPr>
          <w:rFonts w:ascii="仿宋_GB2312" w:eastAsia="仿宋_GB2312" w:hAnsi="仿宋_GB2312" w:cs="仿宋_GB2312"/>
          <w:kern w:val="2"/>
          <w:sz w:val="32"/>
          <w:szCs w:val="32"/>
        </w:rPr>
        <w:lastRenderedPageBreak/>
        <w:t>习近平新时代中国特色社会主义思想是对马克思列宁主义、毛泽东思想、邓小平理论、</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三个代表</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重要思想、科学发展观的继承和发展，是当代中国马克思主义、二十一世纪马克思主义，是中华文化和中国精神的时代精华，是党和人</w:t>
      </w:r>
      <w:r>
        <w:rPr>
          <w:rFonts w:ascii="仿宋_GB2312" w:eastAsia="仿宋_GB2312" w:hAnsi="仿宋_GB2312" w:cs="仿宋_GB2312"/>
          <w:kern w:val="2"/>
          <w:sz w:val="32"/>
          <w:szCs w:val="32"/>
        </w:rPr>
        <w:t>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改革开放以来我们取得一切成绩和进步的根本原因，归结起来就是：开辟了中国特色社会主义道路，形成了中国特色社会主义理论体系，确立了中国特色社会主义制度，发展了</w:t>
      </w:r>
      <w:r>
        <w:rPr>
          <w:rFonts w:ascii="仿宋_GB2312" w:eastAsia="仿宋_GB2312" w:hAnsi="仿宋_GB2312" w:cs="仿宋_GB2312"/>
          <w:kern w:val="2"/>
          <w:sz w:val="32"/>
          <w:szCs w:val="32"/>
        </w:rPr>
        <w:t>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中国共产党自成立以来，始终把为中国人民谋幸福、为中华民族谋复兴作为自己的初心使命，历经百年奋斗，从根</w:t>
      </w:r>
      <w:r>
        <w:rPr>
          <w:rFonts w:ascii="仿宋_GB2312" w:eastAsia="仿宋_GB2312" w:hAnsi="仿宋_GB2312" w:cs="仿宋_GB2312"/>
          <w:kern w:val="2"/>
          <w:sz w:val="32"/>
          <w:szCs w:val="32"/>
        </w:rPr>
        <w:lastRenderedPageBreak/>
        <w:t>本上改变了中</w:t>
      </w:r>
      <w:r>
        <w:rPr>
          <w:rFonts w:ascii="仿宋_GB2312" w:eastAsia="仿宋_GB2312" w:hAnsi="仿宋_GB2312" w:cs="仿宋_GB2312"/>
          <w:kern w:val="2"/>
          <w:sz w:val="32"/>
          <w:szCs w:val="32"/>
        </w:rPr>
        <w:t>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我国正处于并将长期处于社会主义初级阶段。这是在原本经济文化落后的中国建设社会主义现代化不可逾越的历史阶段，需要上</w:t>
      </w:r>
      <w:r>
        <w:rPr>
          <w:rFonts w:ascii="仿宋_GB2312" w:eastAsia="仿宋_GB2312" w:hAnsi="仿宋_GB2312" w:cs="仿宋_GB2312"/>
          <w:kern w:val="2"/>
          <w:sz w:val="32"/>
          <w:szCs w:val="32"/>
        </w:rPr>
        <w:t>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w:t>
      </w:r>
      <w:r>
        <w:rPr>
          <w:rFonts w:ascii="仿宋_GB2312" w:eastAsia="仿宋_GB2312" w:hAnsi="仿宋_GB2312" w:cs="仿宋_GB2312"/>
          <w:kern w:val="2"/>
          <w:sz w:val="32"/>
          <w:szCs w:val="32"/>
        </w:rPr>
        <w:t>按劳分配为主体、多种分配方式并存，社会主义市场经济体制等基本经济制度，鼓励一部分地区和一部分人先富起来，逐步实现全体人民共同富裕，在生产发展和社会财富增长的基础上不断满足人民日益增长的美好生活需要，</w:t>
      </w:r>
      <w:r>
        <w:rPr>
          <w:rFonts w:ascii="仿宋_GB2312" w:eastAsia="仿宋_GB2312" w:hAnsi="仿宋_GB2312" w:cs="仿宋_GB2312"/>
          <w:kern w:val="2"/>
          <w:sz w:val="32"/>
          <w:szCs w:val="32"/>
        </w:rPr>
        <w:lastRenderedPageBreak/>
        <w:t>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w:t>
      </w:r>
      <w:r>
        <w:rPr>
          <w:rFonts w:ascii="仿宋_GB2312" w:eastAsia="仿宋_GB2312" w:hAnsi="仿宋_GB2312" w:cs="仿宋_GB2312"/>
          <w:kern w:val="2"/>
          <w:sz w:val="32"/>
          <w:szCs w:val="32"/>
        </w:rPr>
        <w:t>人民的生活水平，作为总的出发点和检验标准，尊重劳动、尊重知识、尊重人才、尊重创造，做到发展为了人民、发展依靠人民、发展成果由人民共享。必须按照中国特色社会主义事业</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五位一体</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总体布局和</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四个全面</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中国共产党在社会主义初级阶段的基本路线是：领</w:t>
      </w:r>
      <w:r>
        <w:rPr>
          <w:rFonts w:ascii="仿宋_GB2312" w:eastAsia="仿宋_GB2312" w:hAnsi="仿宋_GB2312" w:cs="仿宋_GB2312"/>
          <w:kern w:val="2"/>
          <w:sz w:val="32"/>
          <w:szCs w:val="32"/>
        </w:rPr>
        <w:t>导和团结全国各族人民，以经济建设为中心，坚持四项基本原则，坚持改革开放，自力更生，艰苦创业，为把我国建设成为富强民主文明和谐美丽的社会主义现代化强国而奋斗。</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w:t>
      </w:r>
      <w:r>
        <w:rPr>
          <w:rFonts w:ascii="仿宋_GB2312" w:eastAsia="仿宋_GB2312" w:hAnsi="仿宋_GB2312" w:cs="仿宋_GB2312"/>
          <w:kern w:val="2"/>
          <w:sz w:val="32"/>
          <w:szCs w:val="32"/>
        </w:rPr>
        <w:lastRenderedPageBreak/>
        <w:t>挥人才作为第一资源的作用，充分发挥创新作为引领发展第一动力的作用，依靠科技进步，提高劳动者素质，促</w:t>
      </w:r>
      <w:r>
        <w:rPr>
          <w:rFonts w:ascii="仿宋_GB2312" w:eastAsia="仿宋_GB2312" w:hAnsi="仿宋_GB2312" w:cs="仿宋_GB2312"/>
          <w:kern w:val="2"/>
          <w:sz w:val="32"/>
          <w:szCs w:val="32"/>
        </w:rPr>
        <w:t>进国民经济更高质量、更有效率、更加公平、更可持续、更为安全发展。</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中国共产党领导人民发展社会主义市场经济。毫不</w:t>
      </w:r>
      <w:r>
        <w:rPr>
          <w:rFonts w:ascii="仿宋_GB2312" w:eastAsia="仿宋_GB2312" w:hAnsi="仿宋_GB2312" w:cs="仿宋_GB2312"/>
          <w:kern w:val="2"/>
          <w:sz w:val="32"/>
          <w:szCs w:val="32"/>
        </w:rPr>
        <w:t>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w:t>
      </w:r>
      <w:r>
        <w:rPr>
          <w:rFonts w:ascii="仿宋_GB2312" w:eastAsia="仿宋_GB2312" w:hAnsi="仿宋_GB2312" w:cs="仿宋_GB2312"/>
          <w:kern w:val="2"/>
          <w:sz w:val="32"/>
          <w:szCs w:val="32"/>
        </w:rPr>
        <w:lastRenderedPageBreak/>
        <w:t>化同步发展，建设社会主义新农村，走中国特色新型工业化道路，建设创新型国家和世界科技强国。</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中国共产党领导人民发展社会主义民主政治。坚持党的领导、人民当家作主、依法治国有机统一，走中国特色社会主义</w:t>
      </w:r>
      <w:r>
        <w:rPr>
          <w:rFonts w:ascii="仿宋_GB2312" w:eastAsia="仿宋_GB2312" w:hAnsi="仿宋_GB2312" w:cs="仿宋_GB2312"/>
          <w:kern w:val="2"/>
          <w:sz w:val="32"/>
          <w:szCs w:val="32"/>
        </w:rPr>
        <w:t>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w:t>
      </w:r>
      <w:r>
        <w:rPr>
          <w:rFonts w:ascii="仿宋_GB2312" w:eastAsia="仿宋_GB2312" w:hAnsi="仿宋_GB2312" w:cs="仿宋_GB2312"/>
          <w:kern w:val="2"/>
          <w:sz w:val="32"/>
          <w:szCs w:val="32"/>
        </w:rPr>
        <w:t>主义法律体系，加强法律实施工作，实现国家各项工作法治化。</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Pr>
          <w:rFonts w:ascii="仿宋_GB2312" w:eastAsia="仿宋_GB2312" w:hAnsi="仿宋_GB2312" w:cs="仿宋_GB2312"/>
          <w:kern w:val="2"/>
          <w:sz w:val="32"/>
          <w:szCs w:val="32"/>
        </w:rPr>
        <w:t>践行</w:t>
      </w:r>
      <w:proofErr w:type="gramEnd"/>
      <w:r>
        <w:rPr>
          <w:rFonts w:ascii="仿宋_GB2312" w:eastAsia="仿宋_GB2312" w:hAnsi="仿宋_GB2312" w:cs="仿宋_GB2312"/>
          <w:kern w:val="2"/>
          <w:sz w:val="32"/>
          <w:szCs w:val="32"/>
        </w:rPr>
        <w:t>社会主义核心价值观，倡导社会主义荣辱观，增强民族自尊、自信和自强精神，抵御资</w:t>
      </w:r>
      <w:r>
        <w:rPr>
          <w:rFonts w:ascii="仿宋_GB2312" w:eastAsia="仿宋_GB2312" w:hAnsi="仿宋_GB2312" w:cs="仿宋_GB2312"/>
          <w:kern w:val="2"/>
          <w:sz w:val="32"/>
          <w:szCs w:val="32"/>
        </w:rPr>
        <w:t>本主义和</w:t>
      </w:r>
      <w:r>
        <w:rPr>
          <w:rFonts w:ascii="仿宋_GB2312" w:eastAsia="仿宋_GB2312" w:hAnsi="仿宋_GB2312" w:cs="仿宋_GB2312"/>
          <w:kern w:val="2"/>
          <w:sz w:val="32"/>
          <w:szCs w:val="32"/>
        </w:rPr>
        <w:lastRenderedPageBreak/>
        <w:t>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中国共产党领导人民构建社会主义和谐社会。按照民主法治、公平正义、诚信友爱、充满活力、安定有序、人与自然和谐相处的总要求和共同</w:t>
      </w:r>
      <w:r>
        <w:rPr>
          <w:rFonts w:ascii="仿宋_GB2312" w:eastAsia="仿宋_GB2312" w:hAnsi="仿宋_GB2312" w:cs="仿宋_GB2312"/>
          <w:kern w:val="2"/>
          <w:sz w:val="32"/>
          <w:szCs w:val="32"/>
        </w:rPr>
        <w:t>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中国共产党领导人民建设社会主义生态文</w:t>
      </w:r>
      <w:r>
        <w:rPr>
          <w:rFonts w:ascii="仿宋_GB2312" w:eastAsia="仿宋_GB2312" w:hAnsi="仿宋_GB2312" w:cs="仿宋_GB2312"/>
          <w:kern w:val="2"/>
          <w:sz w:val="32"/>
          <w:szCs w:val="32"/>
        </w:rPr>
        <w:t>明。树立尊重自然、顺应自然、保护自然的生态文明理念，增强绿水青山就是金山银山的意识，坚持节约资源和保护环境的基本国策，坚持节约优先、保护优先、自然恢复为主的方针，坚持生产</w:t>
      </w:r>
      <w:r>
        <w:rPr>
          <w:rFonts w:ascii="仿宋_GB2312" w:eastAsia="仿宋_GB2312" w:hAnsi="仿宋_GB2312" w:cs="仿宋_GB2312"/>
          <w:kern w:val="2"/>
          <w:sz w:val="32"/>
          <w:szCs w:val="32"/>
        </w:rPr>
        <w:lastRenderedPageBreak/>
        <w:t>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中国共产党坚持对人民解放军和其他人民武装力量的绝对领导，贯彻习近平强军思想，加强人民解放军的建设，坚持政治建军、改革强军</w:t>
      </w:r>
      <w:r>
        <w:rPr>
          <w:rFonts w:ascii="仿宋_GB2312" w:eastAsia="仿宋_GB2312" w:hAnsi="仿宋_GB2312" w:cs="仿宋_GB2312"/>
          <w:kern w:val="2"/>
          <w:sz w:val="32"/>
          <w:szCs w:val="32"/>
        </w:rPr>
        <w:t>、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中国共产党同全国各民</w:t>
      </w:r>
      <w:r>
        <w:rPr>
          <w:rFonts w:ascii="仿宋_GB2312" w:eastAsia="仿宋_GB2312" w:hAnsi="仿宋_GB2312" w:cs="仿宋_GB2312"/>
          <w:kern w:val="2"/>
          <w:sz w:val="32"/>
          <w:szCs w:val="32"/>
        </w:rPr>
        <w:t>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w:t>
      </w:r>
      <w:r>
        <w:rPr>
          <w:rFonts w:ascii="仿宋_GB2312" w:eastAsia="仿宋_GB2312" w:hAnsi="仿宋_GB2312" w:cs="仿宋_GB2312"/>
          <w:kern w:val="2"/>
          <w:sz w:val="32"/>
          <w:szCs w:val="32"/>
        </w:rPr>
        <w:lastRenderedPageBreak/>
        <w:t>特别行政区同胞、台湾同胞和海外侨胞的团结。全面准确、坚定不移贯彻</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一个国家、两种制度</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的方针，促进香港、澳门长期繁荣稳定，坚决反对和遏制</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台独</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，完成祖国统一大业。</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中国共产党坚持独立自主的和平外交政策，坚持和平发展道路，坚持</w:t>
      </w:r>
      <w:r>
        <w:rPr>
          <w:rFonts w:ascii="仿宋_GB2312" w:eastAsia="仿宋_GB2312" w:hAnsi="仿宋_GB2312" w:cs="仿宋_GB2312"/>
          <w:kern w:val="2"/>
          <w:sz w:val="32"/>
          <w:szCs w:val="32"/>
        </w:rPr>
        <w:t>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w:t>
      </w:r>
      <w:r>
        <w:rPr>
          <w:rFonts w:ascii="仿宋_GB2312" w:eastAsia="仿宋_GB2312" w:hAnsi="仿宋_GB2312" w:cs="仿宋_GB2312"/>
          <w:kern w:val="2"/>
          <w:sz w:val="32"/>
          <w:szCs w:val="32"/>
        </w:rPr>
        <w:t>强同发展中国家的团结与合作。遵循共商共建共享原则，推进</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一带一路</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建设。按照独立自主、完全平等、互相尊重、互不干涉内部事务的原则，发展我党同各国共产党和其他政党的关系。</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中国共产党要领导全国各族人民实现第二个百年奋斗目标、实现中华民族伟大复兴的中国梦，必须紧密围绕党的基本路线，坚持和加强党的全面领导，坚持党要管党、全面从严治党，弘扬坚持真理、坚守理想，</w:t>
      </w:r>
      <w:proofErr w:type="gramStart"/>
      <w:r>
        <w:rPr>
          <w:rFonts w:ascii="仿宋_GB2312" w:eastAsia="仿宋_GB2312" w:hAnsi="仿宋_GB2312" w:cs="仿宋_GB2312"/>
          <w:kern w:val="2"/>
          <w:sz w:val="32"/>
          <w:szCs w:val="32"/>
        </w:rPr>
        <w:t>践行</w:t>
      </w:r>
      <w:proofErr w:type="gramEnd"/>
      <w:r>
        <w:rPr>
          <w:rFonts w:ascii="仿宋_GB2312" w:eastAsia="仿宋_GB2312" w:hAnsi="仿宋_GB2312" w:cs="仿宋_GB2312"/>
          <w:kern w:val="2"/>
          <w:sz w:val="32"/>
          <w:szCs w:val="32"/>
        </w:rPr>
        <w:t>初心、担当使命，不怕牺牲、英勇斗争，对党忠诚、不负人民的伟大建党精神，</w:t>
      </w:r>
      <w:r>
        <w:rPr>
          <w:rFonts w:ascii="仿宋_GB2312" w:eastAsia="仿宋_GB2312" w:hAnsi="仿宋_GB2312" w:cs="仿宋_GB2312"/>
          <w:kern w:val="2"/>
          <w:sz w:val="32"/>
          <w:szCs w:val="32"/>
        </w:rPr>
        <w:lastRenderedPageBreak/>
        <w:t>加强党的长期执政能力建设、先进性和纯洁性建设，以改革创新精神全面推进党的建设新的伟大</w:t>
      </w:r>
      <w:r>
        <w:rPr>
          <w:rFonts w:ascii="仿宋_GB2312" w:eastAsia="仿宋_GB2312" w:hAnsi="仿宋_GB2312" w:cs="仿宋_GB2312"/>
          <w:kern w:val="2"/>
          <w:sz w:val="32"/>
          <w:szCs w:val="32"/>
        </w:rPr>
        <w:t>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w:t>
      </w:r>
      <w:r>
        <w:rPr>
          <w:rFonts w:ascii="仿宋_GB2312" w:eastAsia="仿宋_GB2312" w:hAnsi="仿宋_GB2312" w:cs="仿宋_GB2312"/>
          <w:kern w:val="2"/>
          <w:sz w:val="32"/>
          <w:szCs w:val="32"/>
        </w:rPr>
        <w:t>人民沿着中国特色社会主义道路不断前进的坚强核心。党的建设必须坚决实现以下六项基本要求：</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第一，坚持党的基本路线。全党要用邓小平理论、</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三个代表</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重要思想、科学发展观、习近平新时代中国特色社会主义思想和党的基本路线统一思想，统一行动，并且毫不动摇地长期坚持下去。必须把改革开放同四项基本原则统一起来，全面落实党的基本路线，反对一切</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左</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的和右的错误倾向，要警惕右，但主要是防止</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左</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。必须提高政治判断力、政治领悟力、政治执行力，增强贯彻落实党的理论和路线方针政策的自觉性和坚定性。</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第二，坚持解放思想，实事求是，与</w:t>
      </w:r>
      <w:r>
        <w:rPr>
          <w:rFonts w:ascii="仿宋_GB2312" w:eastAsia="仿宋_GB2312" w:hAnsi="仿宋_GB2312" w:cs="仿宋_GB2312"/>
          <w:kern w:val="2"/>
          <w:sz w:val="32"/>
          <w:szCs w:val="32"/>
        </w:rPr>
        <w:t>时俱进，求真务实。党的思想路线是一切从实际出发，理论联系实际，实事求是，</w:t>
      </w:r>
      <w:r>
        <w:rPr>
          <w:rFonts w:ascii="仿宋_GB2312" w:eastAsia="仿宋_GB2312" w:hAnsi="仿宋_GB2312" w:cs="仿宋_GB2312"/>
          <w:kern w:val="2"/>
          <w:sz w:val="32"/>
          <w:szCs w:val="32"/>
        </w:rPr>
        <w:lastRenderedPageBreak/>
        <w:t>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w:t>
      </w:r>
      <w:r>
        <w:rPr>
          <w:rFonts w:ascii="仿宋_GB2312" w:eastAsia="仿宋_GB2312" w:hAnsi="仿宋_GB2312" w:cs="仿宋_GB2312"/>
          <w:kern w:val="2"/>
          <w:sz w:val="32"/>
          <w:szCs w:val="32"/>
        </w:rPr>
        <w:t>色社会主义提供坚强组织保证。全党必须增强党组织的政治功能和组织功能，培养</w:t>
      </w:r>
      <w:proofErr w:type="gramStart"/>
      <w:r>
        <w:rPr>
          <w:rFonts w:ascii="仿宋_GB2312" w:eastAsia="仿宋_GB2312" w:hAnsi="仿宋_GB2312" w:cs="仿宋_GB2312"/>
          <w:kern w:val="2"/>
          <w:sz w:val="32"/>
          <w:szCs w:val="32"/>
        </w:rPr>
        <w:t>选拔党</w:t>
      </w:r>
      <w:proofErr w:type="gramEnd"/>
      <w:r>
        <w:rPr>
          <w:rFonts w:ascii="仿宋_GB2312" w:eastAsia="仿宋_GB2312" w:hAnsi="仿宋_GB2312" w:cs="仿宋_GB2312"/>
          <w:kern w:val="2"/>
          <w:sz w:val="32"/>
          <w:szCs w:val="32"/>
        </w:rPr>
        <w:t>和人民需要的好干部，培养和造就大批堪当时代重任的社会主义事业接班人，聚天下英才而用之，从组织上保证党的基本理论、基本路线、基本方略的贯彻落实。</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第四，坚持全心全意为人民服务。党除了工人阶级和</w:t>
      </w:r>
      <w:proofErr w:type="gramStart"/>
      <w:r>
        <w:rPr>
          <w:rFonts w:ascii="仿宋_GB2312" w:eastAsia="仿宋_GB2312" w:hAnsi="仿宋_GB2312" w:cs="仿宋_GB2312"/>
          <w:kern w:val="2"/>
          <w:sz w:val="32"/>
          <w:szCs w:val="32"/>
        </w:rPr>
        <w:t>最</w:t>
      </w:r>
      <w:proofErr w:type="gramEnd"/>
      <w:r>
        <w:rPr>
          <w:rFonts w:ascii="仿宋_GB2312" w:eastAsia="仿宋_GB2312" w:hAnsi="仿宋_GB2312" w:cs="仿宋_GB2312"/>
          <w:kern w:val="2"/>
          <w:sz w:val="32"/>
          <w:szCs w:val="32"/>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w:t>
      </w:r>
      <w:r>
        <w:rPr>
          <w:rFonts w:ascii="仿宋_GB2312" w:eastAsia="仿宋_GB2312" w:hAnsi="仿宋_GB2312" w:cs="仿宋_GB2312"/>
          <w:kern w:val="2"/>
          <w:sz w:val="32"/>
          <w:szCs w:val="32"/>
        </w:rPr>
        <w:t>险是脱离群众。党风问题、党同人民群众联系问题是关系党生死存亡的问题。党在自己的工作中实行群众路线，一切为了群众，一切依靠群众，从群众中来，到群众中去，把党的正确主张变为群众的自觉行动。</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w:t>
      </w:r>
      <w:r>
        <w:rPr>
          <w:rFonts w:ascii="仿宋_GB2312" w:eastAsia="仿宋_GB2312" w:hAnsi="仿宋_GB2312" w:cs="仿宋_GB2312"/>
          <w:kern w:val="2"/>
          <w:sz w:val="32"/>
          <w:szCs w:val="32"/>
        </w:rPr>
        <w:t>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第六，坚持从</w:t>
      </w:r>
      <w:proofErr w:type="gramStart"/>
      <w:r>
        <w:rPr>
          <w:rFonts w:ascii="仿宋_GB2312" w:eastAsia="仿宋_GB2312" w:hAnsi="仿宋_GB2312" w:cs="仿宋_GB2312"/>
          <w:kern w:val="2"/>
          <w:sz w:val="32"/>
          <w:szCs w:val="32"/>
        </w:rPr>
        <w:t>严管党</w:t>
      </w:r>
      <w:proofErr w:type="gramEnd"/>
      <w:r>
        <w:rPr>
          <w:rFonts w:ascii="仿宋_GB2312" w:eastAsia="仿宋_GB2312" w:hAnsi="仿宋_GB2312" w:cs="仿宋_GB2312"/>
          <w:kern w:val="2"/>
          <w:sz w:val="32"/>
          <w:szCs w:val="32"/>
        </w:rPr>
        <w:t>治党。全面从严治党永远在路上，党的自我革命永远在路上。新形势下，党面临的执政考验、改革</w:t>
      </w:r>
      <w:r>
        <w:rPr>
          <w:rFonts w:ascii="仿宋_GB2312" w:eastAsia="仿宋_GB2312" w:hAnsi="仿宋_GB2312" w:cs="仿宋_GB2312"/>
          <w:kern w:val="2"/>
          <w:sz w:val="32"/>
          <w:szCs w:val="32"/>
        </w:rPr>
        <w:t>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w:t>
      </w:r>
      <w:r>
        <w:rPr>
          <w:rFonts w:ascii="仿宋_GB2312" w:eastAsia="仿宋_GB2312" w:hAnsi="仿宋_GB2312" w:cs="仿宋_GB2312"/>
          <w:kern w:val="2"/>
          <w:sz w:val="32"/>
          <w:szCs w:val="32"/>
        </w:rPr>
        <w:lastRenderedPageBreak/>
        <w:t>导干部特别是主要领导干部的监督，不断完善党内监督体系。深入推进党风廉政建设和反腐败斗争，以零容忍态度惩治腐败，一体推进不敢腐、不能腐、不想腐。</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w:t>
      </w:r>
      <w:r>
        <w:rPr>
          <w:rFonts w:ascii="仿宋_GB2312" w:eastAsia="仿宋_GB2312" w:hAnsi="仿宋_GB2312" w:cs="仿宋_GB2312"/>
          <w:kern w:val="2"/>
          <w:sz w:val="32"/>
          <w:szCs w:val="32"/>
        </w:rPr>
        <w:t>产党的领导是中国特色社会主义</w:t>
      </w:r>
      <w:proofErr w:type="gramStart"/>
      <w:r>
        <w:rPr>
          <w:rFonts w:ascii="仿宋_GB2312" w:eastAsia="仿宋_GB2312" w:hAnsi="仿宋_GB2312" w:cs="仿宋_GB2312"/>
          <w:kern w:val="2"/>
          <w:sz w:val="32"/>
          <w:szCs w:val="32"/>
        </w:rPr>
        <w:t>最</w:t>
      </w:r>
      <w:proofErr w:type="gramEnd"/>
      <w:r>
        <w:rPr>
          <w:rFonts w:ascii="仿宋_GB2312" w:eastAsia="仿宋_GB2312" w:hAnsi="仿宋_GB2312" w:cs="仿宋_GB2312"/>
          <w:kern w:val="2"/>
          <w:sz w:val="32"/>
          <w:szCs w:val="32"/>
        </w:rPr>
        <w:t>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w:t>
      </w:r>
      <w:r>
        <w:rPr>
          <w:rFonts w:ascii="仿宋_GB2312" w:eastAsia="仿宋_GB2312" w:hAnsi="仿宋_GB2312" w:cs="仿宋_GB2312"/>
          <w:kern w:val="2"/>
          <w:sz w:val="32"/>
          <w:szCs w:val="32"/>
        </w:rPr>
        <w:t>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BC1518" w:rsidRDefault="00AD2BE8">
      <w:pPr>
        <w:pStyle w:val="a3"/>
        <w:widowControl/>
        <w:shd w:val="clear" w:color="auto" w:fill="FFFFFF"/>
        <w:spacing w:beforeAutospacing="0" w:afterAutospacing="0" w:line="580" w:lineRule="exact"/>
        <w:ind w:right="119" w:firstLineChars="200" w:firstLine="643"/>
        <w:rPr>
          <w:rFonts w:ascii="仿宋_GB2312" w:eastAsia="仿宋_GB2312" w:hAnsi="仿宋_GB2312" w:cs="仿宋_GB2312"/>
          <w:b/>
          <w:bCs/>
          <w:kern w:val="2"/>
          <w:sz w:val="32"/>
          <w:szCs w:val="32"/>
        </w:rPr>
      </w:pPr>
      <w:r>
        <w:rPr>
          <w:rFonts w:ascii="仿宋_GB2312" w:eastAsia="仿宋_GB2312" w:hAnsi="仿宋_GB2312" w:cs="仿宋_GB2312"/>
          <w:b/>
          <w:bCs/>
          <w:kern w:val="2"/>
          <w:sz w:val="32"/>
          <w:szCs w:val="32"/>
        </w:rPr>
        <w:t>第一章</w:t>
      </w:r>
      <w:r>
        <w:rPr>
          <w:rFonts w:ascii="仿宋_GB2312" w:eastAsia="仿宋_GB2312" w:hAnsi="仿宋_GB2312" w:cs="仿宋_GB2312"/>
          <w:b/>
          <w:bCs/>
          <w:kern w:val="2"/>
          <w:sz w:val="32"/>
          <w:szCs w:val="32"/>
        </w:rPr>
        <w:t xml:space="preserve">  </w:t>
      </w:r>
      <w:r>
        <w:rPr>
          <w:rFonts w:ascii="仿宋_GB2312" w:eastAsia="仿宋_GB2312" w:hAnsi="仿宋_GB2312" w:cs="仿宋_GB2312"/>
          <w:b/>
          <w:bCs/>
          <w:kern w:val="2"/>
          <w:sz w:val="32"/>
          <w:szCs w:val="32"/>
        </w:rPr>
        <w:t>党</w:t>
      </w:r>
      <w:r>
        <w:rPr>
          <w:rFonts w:ascii="仿宋_GB2312" w:eastAsia="仿宋_GB2312" w:hAnsi="仿宋_GB2312" w:cs="仿宋_GB2312"/>
          <w:b/>
          <w:bCs/>
          <w:kern w:val="2"/>
          <w:sz w:val="32"/>
          <w:szCs w:val="32"/>
        </w:rPr>
        <w:t xml:space="preserve">  </w:t>
      </w:r>
      <w:r>
        <w:rPr>
          <w:rFonts w:ascii="仿宋_GB2312" w:eastAsia="仿宋_GB2312" w:hAnsi="仿宋_GB2312" w:cs="仿宋_GB2312"/>
          <w:b/>
          <w:bCs/>
          <w:kern w:val="2"/>
          <w:sz w:val="32"/>
          <w:szCs w:val="32"/>
        </w:rPr>
        <w:t>员</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第一条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年满十八岁的中国工人、农民、军人、知识分子和其他社会阶层的先</w:t>
      </w:r>
      <w:r>
        <w:rPr>
          <w:rFonts w:ascii="仿宋_GB2312" w:eastAsia="仿宋_GB2312" w:hAnsi="仿宋_GB2312" w:cs="仿宋_GB2312"/>
          <w:kern w:val="2"/>
          <w:sz w:val="32"/>
          <w:szCs w:val="32"/>
        </w:rPr>
        <w:t>进分子，承认党的纲领和章程，愿意参加党的一个组织并在其中积极工作、执行党的决议和按期交纳党费的，可以申请加入中国共产党。</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第二条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中国共产党党员是中国工人阶级的有共产主义觉悟的先锋战士。</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中国共产党党员必须全心全意为人民服务，不惜牺牲个人的一切，为实现共产主义奋斗终身。</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中国共产党党员永远是劳动人民的普通一员。除了法律和政策规定范围内的个人利益和工作职权以外，所有共产党员都不得谋求任何私利和特权。</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第三条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党员必须履行下列义务：</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（一）认真学习马克思列宁主义、毛泽东思想、邓小平理论、</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三个代表</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重要思想、科学发展观、习近平新时代中国特色社会主义思想，学习党的路线、方针、政策和决议，学习党的基本知识和党的历史，学习科学、文化、法律和业务知识，努力提高为人民服务的本领。</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（二）增强</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四个意识</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、坚定</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四个自信</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、做到</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两个维护</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，贯彻执行党的基本路线和各项方针、政策，带头参加改革开放和社会主义现代化建设，带动群众为经济发展和社会进步艰苦奋斗，在生产、工作、学习和社会生活中起先锋模范作用。</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（三）坚持党和人民的利益高于一切，个人利益服从党</w:t>
      </w:r>
      <w:r>
        <w:rPr>
          <w:rFonts w:ascii="仿宋_GB2312" w:eastAsia="仿宋_GB2312" w:hAnsi="仿宋_GB2312" w:cs="仿宋_GB2312"/>
          <w:kern w:val="2"/>
          <w:sz w:val="32"/>
          <w:szCs w:val="32"/>
        </w:rPr>
        <w:t>和人民的利益，吃苦在前，享受在后，克己奉公，多做贡献。</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（四）自觉遵守党的纪律，首先是党的政治纪律和政治规矩，模范遵守国家的法律法规，严格保守党和国家的秘密，执行党的决定，服从组织分配，积极完成党的任务。</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（五）维护党的团结和统一，对党忠诚老实，言行一致，坚决反对一切派别组织和小集团活动，反对阳奉阴违的两面派行为和一切阴谋诡计。</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（六）切实开展批评和自我批评，勇于揭露和纠正违反党的原则的言行和工作中的缺点、错误，坚决同消极腐败现象作斗争。</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（七）密切联系群众，向群众宣传党的主张，遇事同群众商量，及时向党反映</w:t>
      </w:r>
      <w:r>
        <w:rPr>
          <w:rFonts w:ascii="仿宋_GB2312" w:eastAsia="仿宋_GB2312" w:hAnsi="仿宋_GB2312" w:cs="仿宋_GB2312"/>
          <w:kern w:val="2"/>
          <w:sz w:val="32"/>
          <w:szCs w:val="32"/>
        </w:rPr>
        <w:t>群众的意见和要求，维护群众的正当利益。</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八）发扬社会主义新风尚，带头实践社会主义核心价值观和社会主义荣辱观，提倡共产主义道德，弘扬中华民族传统美德，为了保护国家和人民的利益，在一切困难和危险的时刻挺身而出，英勇斗争，不怕牺牲。</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第四条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党员享有下列权利：</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（一）参加党的有关会议，阅读党的有关文件，接受党的教育和培训。</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（二）在党的会议上和党报党刊上，参加关于党的政策问题的讨论。</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（三）对党的工作提出建议和倡议。</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（四）在党的会议上有根据地批评党的任何组织和任何党员，向党负责地揭发、检举党的任何组织和任何党员违法</w:t>
      </w:r>
      <w:r>
        <w:rPr>
          <w:rFonts w:ascii="仿宋_GB2312" w:eastAsia="仿宋_GB2312" w:hAnsi="仿宋_GB2312" w:cs="仿宋_GB2312"/>
          <w:kern w:val="2"/>
          <w:sz w:val="32"/>
          <w:szCs w:val="32"/>
        </w:rPr>
        <w:lastRenderedPageBreak/>
        <w:t>乱纪的事实，要求处分违法乱纪的党员，要求罢免或撤换不称职的干部。</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（五）行使表决权、选举权，有被选举权。</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（六）在党组织讨论决定对党员的党纪处分或</w:t>
      </w:r>
      <w:proofErr w:type="gramStart"/>
      <w:r>
        <w:rPr>
          <w:rFonts w:ascii="仿宋_GB2312" w:eastAsia="仿宋_GB2312" w:hAnsi="仿宋_GB2312" w:cs="仿宋_GB2312"/>
          <w:kern w:val="2"/>
          <w:sz w:val="32"/>
          <w:szCs w:val="32"/>
        </w:rPr>
        <w:t>作出</w:t>
      </w:r>
      <w:proofErr w:type="gramEnd"/>
      <w:r>
        <w:rPr>
          <w:rFonts w:ascii="仿宋_GB2312" w:eastAsia="仿宋_GB2312" w:hAnsi="仿宋_GB2312" w:cs="仿宋_GB2312"/>
          <w:kern w:val="2"/>
          <w:sz w:val="32"/>
          <w:szCs w:val="32"/>
        </w:rPr>
        <w:t>鉴定时，本人有权参加和进行申辩，其他党员可以为他作证和辩护。</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（七）对党的决议和政策如有不同意见，在坚决执行的前提下，可以声明保留，并且可以把自己的意见向党的上级组织直至中央提出。</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（八）向党的上级组织直至中央提出请求、申诉和控告，并要求有关组织给以负责的答复。</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党的任何一级组织直至中央都无权剥夺党员的上述权利。</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第五条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发展党员，必须把政治标准放在首位，经过党的支部，坚持个别吸收的原则。</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申请入党的人，要填写入党志愿书，要有两名正式党员作介绍人，要经过支部大会通过和上级党组织批准，并且经过预备期的考察，才能成为正式党员。</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介绍人要认真了解申请人的思想、品质、经历和工作表现，向他解释党的纲领和党的章程，说明党员的条件、义务和权利，并向党组织</w:t>
      </w:r>
      <w:proofErr w:type="gramStart"/>
      <w:r>
        <w:rPr>
          <w:rFonts w:ascii="仿宋_GB2312" w:eastAsia="仿宋_GB2312" w:hAnsi="仿宋_GB2312" w:cs="仿宋_GB2312"/>
          <w:kern w:val="2"/>
          <w:sz w:val="32"/>
          <w:szCs w:val="32"/>
        </w:rPr>
        <w:t>作出</w:t>
      </w:r>
      <w:proofErr w:type="gramEnd"/>
      <w:r>
        <w:rPr>
          <w:rFonts w:ascii="仿宋_GB2312" w:eastAsia="仿宋_GB2312" w:hAnsi="仿宋_GB2312" w:cs="仿宋_GB2312"/>
          <w:kern w:val="2"/>
          <w:sz w:val="32"/>
          <w:szCs w:val="32"/>
        </w:rPr>
        <w:t>负责的报告。</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党的支部委员会对申请入党的人，要注意征求党内外有关群众的意见，进行严格的审查，认为合格后再提交支部大会讨论</w:t>
      </w:r>
      <w:r>
        <w:rPr>
          <w:rFonts w:ascii="仿宋_GB2312" w:eastAsia="仿宋_GB2312" w:hAnsi="仿宋_GB2312" w:cs="仿宋_GB2312"/>
          <w:kern w:val="2"/>
          <w:sz w:val="32"/>
          <w:szCs w:val="32"/>
        </w:rPr>
        <w:t>。</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上级党组织在批准申请人入党以前，要派人同他谈话，作进一步的了解，并帮助他提高对党的认识。</w:t>
      </w:r>
    </w:p>
    <w:p w:rsidR="00BC1518" w:rsidRDefault="00BC151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在特殊情况下，党的中央和省、自治区、直辖市委员会可以直接接收党员。</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第六条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第七条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预备党员的预备期为一年。党组织对预备党员应当认真教育和考察。</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预备党员的义务同正式党员一样。预备党员的权利，除了没有表决权、选举权和被选举权以外，也同正式党员一样。</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预备党员的预备期，从支部大会通过他为预备党员之日算起。党员的党龄，从预备期满转为正式</w:t>
      </w:r>
      <w:r>
        <w:rPr>
          <w:rFonts w:ascii="仿宋_GB2312" w:eastAsia="仿宋_GB2312" w:hAnsi="仿宋_GB2312" w:cs="仿宋_GB2312"/>
          <w:kern w:val="2"/>
          <w:sz w:val="32"/>
          <w:szCs w:val="32"/>
        </w:rPr>
        <w:t>党员之日算起。</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第八条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第九条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党员有退党的自由。党员要求退党，应当经支部大会讨论后宣布除名，并报上级党组织备案。</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党员缺乏革命意志，不履行党员义务，不符合党员条件，党的支部应当对他进行教育，要求他限期改正；经教育仍无转变的，应当劝他退党。劝党员退党，应当经支部大会讨论决定，并报上级党组</w:t>
      </w:r>
      <w:r>
        <w:rPr>
          <w:rFonts w:ascii="仿宋_GB2312" w:eastAsia="仿宋_GB2312" w:hAnsi="仿宋_GB2312" w:cs="仿宋_GB2312"/>
          <w:kern w:val="2"/>
          <w:sz w:val="32"/>
          <w:szCs w:val="32"/>
        </w:rPr>
        <w:t>织批准。如被劝告退党的党员坚持不退，应当提交支部大会讨论，决定把他除名，并报上级党组织批准。</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党员如果没有正当理由，连续六个月不参加党的组织生活，或</w:t>
      </w:r>
      <w:proofErr w:type="gramStart"/>
      <w:r>
        <w:rPr>
          <w:rFonts w:ascii="仿宋_GB2312" w:eastAsia="仿宋_GB2312" w:hAnsi="仿宋_GB2312" w:cs="仿宋_GB2312"/>
          <w:kern w:val="2"/>
          <w:sz w:val="32"/>
          <w:szCs w:val="32"/>
        </w:rPr>
        <w:t>不</w:t>
      </w:r>
      <w:proofErr w:type="gramEnd"/>
      <w:r>
        <w:rPr>
          <w:rFonts w:ascii="仿宋_GB2312" w:eastAsia="仿宋_GB2312" w:hAnsi="仿宋_GB2312" w:cs="仿宋_GB2312"/>
          <w:kern w:val="2"/>
          <w:sz w:val="32"/>
          <w:szCs w:val="32"/>
        </w:rPr>
        <w:t>交纳党费，或不做党所分配的工作，就被认为是自行脱党。支部大会应当决定把这样的党员除名，并报上级党组织批准。</w:t>
      </w:r>
    </w:p>
    <w:p w:rsidR="00BC1518" w:rsidRDefault="00AD2BE8">
      <w:pPr>
        <w:pStyle w:val="a3"/>
        <w:widowControl/>
        <w:shd w:val="clear" w:color="auto" w:fill="FFFFFF"/>
        <w:spacing w:beforeAutospacing="0" w:afterAutospacing="0" w:line="580" w:lineRule="exact"/>
        <w:ind w:right="119" w:firstLineChars="200" w:firstLine="643"/>
        <w:rPr>
          <w:rFonts w:ascii="仿宋_GB2312" w:eastAsia="仿宋_GB2312" w:hAnsi="仿宋_GB2312" w:cs="仿宋_GB2312"/>
          <w:b/>
          <w:bCs/>
          <w:kern w:val="2"/>
          <w:sz w:val="32"/>
          <w:szCs w:val="32"/>
        </w:rPr>
      </w:pPr>
      <w:r>
        <w:rPr>
          <w:rFonts w:ascii="仿宋_GB2312" w:eastAsia="仿宋_GB2312" w:hAnsi="仿宋_GB2312" w:cs="仿宋_GB2312"/>
          <w:b/>
          <w:bCs/>
          <w:kern w:val="2"/>
          <w:sz w:val="32"/>
          <w:szCs w:val="32"/>
        </w:rPr>
        <w:t>第二章</w:t>
      </w:r>
      <w:r>
        <w:rPr>
          <w:rFonts w:ascii="仿宋_GB2312" w:eastAsia="仿宋_GB2312" w:hAnsi="仿宋_GB2312" w:cs="仿宋_GB2312"/>
          <w:b/>
          <w:bCs/>
          <w:kern w:val="2"/>
          <w:sz w:val="32"/>
          <w:szCs w:val="32"/>
        </w:rPr>
        <w:t xml:space="preserve">  </w:t>
      </w:r>
      <w:r>
        <w:rPr>
          <w:rFonts w:ascii="仿宋_GB2312" w:eastAsia="仿宋_GB2312" w:hAnsi="仿宋_GB2312" w:cs="仿宋_GB2312"/>
          <w:b/>
          <w:bCs/>
          <w:kern w:val="2"/>
          <w:sz w:val="32"/>
          <w:szCs w:val="32"/>
        </w:rPr>
        <w:t>党的组织制度</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第十条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党是根据自己的纲领和章程，按照民主集中制组织起来的统一整体。党的民主集中制的基本原则是：</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（一）党员个人服从党的组织，少数服从多数，下级组织服从上级组织，全党各个组织和全体党员服从党的全国代表大会和中央委员会。</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（二）党</w:t>
      </w:r>
      <w:r>
        <w:rPr>
          <w:rFonts w:ascii="仿宋_GB2312" w:eastAsia="仿宋_GB2312" w:hAnsi="仿宋_GB2312" w:cs="仿宋_GB2312"/>
          <w:kern w:val="2"/>
          <w:sz w:val="32"/>
          <w:szCs w:val="32"/>
        </w:rPr>
        <w:t>的各级领导机关，除它们派出的代表机关和在非党组织中的党组外，都由选举产生。</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（三）党的最高领导机关，是党的全国代表大会和它所产生的中央委员会。党的地方各级领导机关，是党的地方各级代表大会和它们所产生的委员会。党的各级委员会向同级的代表大会负责并报告工作。</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w:t>
      </w:r>
      <w:r>
        <w:rPr>
          <w:rFonts w:ascii="仿宋_GB2312" w:eastAsia="仿宋_GB2312" w:hAnsi="仿宋_GB2312" w:cs="仿宋_GB2312"/>
          <w:kern w:val="2"/>
          <w:sz w:val="32"/>
          <w:szCs w:val="32"/>
        </w:rPr>
        <w:t>有更多的了解和参与。</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（五）党的各级委员会实行集体领导和个人分工负责相结合的制度。凡属重大问题都要按照集体领导、民主集中、个别酝酿、会议决定的原则，由党的委员会集体讨论，</w:t>
      </w:r>
      <w:proofErr w:type="gramStart"/>
      <w:r>
        <w:rPr>
          <w:rFonts w:ascii="仿宋_GB2312" w:eastAsia="仿宋_GB2312" w:hAnsi="仿宋_GB2312" w:cs="仿宋_GB2312"/>
          <w:kern w:val="2"/>
          <w:sz w:val="32"/>
          <w:szCs w:val="32"/>
        </w:rPr>
        <w:t>作出</w:t>
      </w:r>
      <w:proofErr w:type="gramEnd"/>
      <w:r>
        <w:rPr>
          <w:rFonts w:ascii="仿宋_GB2312" w:eastAsia="仿宋_GB2312" w:hAnsi="仿宋_GB2312" w:cs="仿宋_GB2312"/>
          <w:kern w:val="2"/>
          <w:sz w:val="32"/>
          <w:szCs w:val="32"/>
        </w:rPr>
        <w:t>决定；委员会成员要根据集体的决定和分工，切实履行自己的职责。</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（六）党禁止任何形式的个人崇拜。要保证党的领导人的活动处于党和人民的监督之下，同时维护一切代表党和人民利益的领导人的威信。</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第十一条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党的各级代表大会的代表和委员会的产生，要体现选举人的意志。选举采用无记名投票的方式。候选人名单要由党组织和选举人充分酝酿讨论。可以直接采用候</w:t>
      </w:r>
      <w:r>
        <w:rPr>
          <w:rFonts w:ascii="仿宋_GB2312" w:eastAsia="仿宋_GB2312" w:hAnsi="仿宋_GB2312" w:cs="仿宋_GB2312"/>
          <w:kern w:val="2"/>
          <w:sz w:val="32"/>
          <w:szCs w:val="32"/>
        </w:rPr>
        <w:t>选人数多于应选人数的差额选举办法进行正式选举。也可以先</w:t>
      </w:r>
      <w:r>
        <w:rPr>
          <w:rFonts w:ascii="仿宋_GB2312" w:eastAsia="仿宋_GB2312" w:hAnsi="仿宋_GB2312" w:cs="仿宋_GB2312"/>
          <w:kern w:val="2"/>
          <w:sz w:val="32"/>
          <w:szCs w:val="32"/>
        </w:rPr>
        <w:lastRenderedPageBreak/>
        <w:t>采用差额选举办法进行预选，产生候选人名单，然后进行正式选举。选举人有了解候选人情况、要求改变候选人、</w:t>
      </w:r>
      <w:proofErr w:type="gramStart"/>
      <w:r>
        <w:rPr>
          <w:rFonts w:ascii="仿宋_GB2312" w:eastAsia="仿宋_GB2312" w:hAnsi="仿宋_GB2312" w:cs="仿宋_GB2312"/>
          <w:kern w:val="2"/>
          <w:sz w:val="32"/>
          <w:szCs w:val="32"/>
        </w:rPr>
        <w:t>不</w:t>
      </w:r>
      <w:proofErr w:type="gramEnd"/>
      <w:r>
        <w:rPr>
          <w:rFonts w:ascii="仿宋_GB2312" w:eastAsia="仿宋_GB2312" w:hAnsi="仿宋_GB2312" w:cs="仿宋_GB2312"/>
          <w:kern w:val="2"/>
          <w:sz w:val="32"/>
          <w:szCs w:val="32"/>
        </w:rPr>
        <w:t>选任何一个候选人和另选他人的权利。任何组织和个人不得以任何方式强迫选举人选举或不选举某个人。</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党的地方各级代表大会和基层代表大会的选举，如果发生违反党章的情况，上一级党的委员会在调查核实后，应</w:t>
      </w:r>
      <w:proofErr w:type="gramStart"/>
      <w:r>
        <w:rPr>
          <w:rFonts w:ascii="仿宋_GB2312" w:eastAsia="仿宋_GB2312" w:hAnsi="仿宋_GB2312" w:cs="仿宋_GB2312"/>
          <w:kern w:val="2"/>
          <w:sz w:val="32"/>
          <w:szCs w:val="32"/>
        </w:rPr>
        <w:t>作出</w:t>
      </w:r>
      <w:proofErr w:type="gramEnd"/>
      <w:r>
        <w:rPr>
          <w:rFonts w:ascii="仿宋_GB2312" w:eastAsia="仿宋_GB2312" w:hAnsi="仿宋_GB2312" w:cs="仿宋_GB2312"/>
          <w:kern w:val="2"/>
          <w:sz w:val="32"/>
          <w:szCs w:val="32"/>
        </w:rPr>
        <w:t>选举无效和采取相应措施的决定，并报再上一级党的委员会审查批准，正式宣布执行。</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党的各级代表大会代表实行任期制。</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第十二条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党的中央和地方各级委员会在必要时召集代表会议，讨论和决定需要及时解决的重大问题。代表会议代表的名额和产生办法，由召集代表会议的委员会决定。</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第十三条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凡是成立党的新组织，或是撤销党的原有组织，必须由上级党组织决定。</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在党的地方各级代表大会和基层代表大会闭会期间，上级党的组织认为有必要时，可以调动或者指派下级党组织的负责人。</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党的中央和地方各级委员会可以派出代表机关。</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第十四条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党的中央和省、自治区、直辖市委员会实行巡视制度，在一届任期内，对所管理的地方、部门、企事业单位党组织实现</w:t>
      </w:r>
      <w:proofErr w:type="gramStart"/>
      <w:r>
        <w:rPr>
          <w:rFonts w:ascii="仿宋_GB2312" w:eastAsia="仿宋_GB2312" w:hAnsi="仿宋_GB2312" w:cs="仿宋_GB2312"/>
          <w:kern w:val="2"/>
          <w:sz w:val="32"/>
          <w:szCs w:val="32"/>
        </w:rPr>
        <w:t>巡视全</w:t>
      </w:r>
      <w:proofErr w:type="gramEnd"/>
      <w:r>
        <w:rPr>
          <w:rFonts w:ascii="仿宋_GB2312" w:eastAsia="仿宋_GB2312" w:hAnsi="仿宋_GB2312" w:cs="仿宋_GB2312"/>
          <w:kern w:val="2"/>
          <w:sz w:val="32"/>
          <w:szCs w:val="32"/>
        </w:rPr>
        <w:t>覆盖。</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中央有关部委和国家机关部门党组（党委）根据工作需要，开展巡视工作。</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党的市（地、州、盟）和县（市、区、旗）委员会建立巡察制度。</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第十五条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党的各级领导机关，对同下级组织有关的重要问题</w:t>
      </w:r>
      <w:proofErr w:type="gramStart"/>
      <w:r>
        <w:rPr>
          <w:rFonts w:ascii="仿宋_GB2312" w:eastAsia="仿宋_GB2312" w:hAnsi="仿宋_GB2312" w:cs="仿宋_GB2312"/>
          <w:kern w:val="2"/>
          <w:sz w:val="32"/>
          <w:szCs w:val="32"/>
        </w:rPr>
        <w:t>作出</w:t>
      </w:r>
      <w:proofErr w:type="gramEnd"/>
      <w:r>
        <w:rPr>
          <w:rFonts w:ascii="仿宋_GB2312" w:eastAsia="仿宋_GB2312" w:hAnsi="仿宋_GB2312" w:cs="仿宋_GB2312"/>
          <w:kern w:val="2"/>
          <w:sz w:val="32"/>
          <w:szCs w:val="32"/>
        </w:rPr>
        <w:t>决定时，在通常情况下，要征求下级组织的意见。要保证下级组织能够正常行使他们的职权。凡属应由下级组织处理的问题，如无特殊情况，上级领导机关不要干预。</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第十六条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有关全国性的重大政策问题，只有党中央有权</w:t>
      </w:r>
      <w:proofErr w:type="gramStart"/>
      <w:r>
        <w:rPr>
          <w:rFonts w:ascii="仿宋_GB2312" w:eastAsia="仿宋_GB2312" w:hAnsi="仿宋_GB2312" w:cs="仿宋_GB2312"/>
          <w:kern w:val="2"/>
          <w:sz w:val="32"/>
          <w:szCs w:val="32"/>
        </w:rPr>
        <w:t>作出</w:t>
      </w:r>
      <w:proofErr w:type="gramEnd"/>
      <w:r>
        <w:rPr>
          <w:rFonts w:ascii="仿宋_GB2312" w:eastAsia="仿宋_GB2312" w:hAnsi="仿宋_GB2312" w:cs="仿宋_GB2312"/>
          <w:kern w:val="2"/>
          <w:sz w:val="32"/>
          <w:szCs w:val="32"/>
        </w:rPr>
        <w:t>决定，各部门、各地方的党组织可以向中央提出建议，但不得擅自</w:t>
      </w:r>
      <w:proofErr w:type="gramStart"/>
      <w:r>
        <w:rPr>
          <w:rFonts w:ascii="仿宋_GB2312" w:eastAsia="仿宋_GB2312" w:hAnsi="仿宋_GB2312" w:cs="仿宋_GB2312"/>
          <w:kern w:val="2"/>
          <w:sz w:val="32"/>
          <w:szCs w:val="32"/>
        </w:rPr>
        <w:t>作</w:t>
      </w:r>
      <w:proofErr w:type="gramEnd"/>
      <w:r>
        <w:rPr>
          <w:rFonts w:ascii="仿宋_GB2312" w:eastAsia="仿宋_GB2312" w:hAnsi="仿宋_GB2312" w:cs="仿宋_GB2312"/>
          <w:kern w:val="2"/>
          <w:sz w:val="32"/>
          <w:szCs w:val="32"/>
        </w:rPr>
        <w:t>出决定和对外发表主张。</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党的下级组织必须坚决执行上级组织的决</w:t>
      </w:r>
      <w:r>
        <w:rPr>
          <w:rFonts w:ascii="仿宋_GB2312" w:eastAsia="仿宋_GB2312" w:hAnsi="仿宋_GB2312" w:cs="仿宋_GB2312"/>
          <w:kern w:val="2"/>
          <w:sz w:val="32"/>
          <w:szCs w:val="32"/>
        </w:rPr>
        <w:t>定。下级组织如果认为上级组织的决定不符合本地区、本部门的实际情况，可以请求改变；如果上级组织坚持原决定，下级组织必须执行，并不得公开发表不同意见，但有权向再上一级组织报告。</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党的各级组织的报刊和其他宣传工具，必须宣传党的路线、方针、政策和决议。</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第十七条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Pr>
          <w:rFonts w:ascii="仿宋_GB2312" w:eastAsia="仿宋_GB2312" w:hAnsi="仿宋_GB2312" w:cs="仿宋_GB2312"/>
          <w:kern w:val="2"/>
          <w:sz w:val="32"/>
          <w:szCs w:val="32"/>
        </w:rPr>
        <w:t>作出</w:t>
      </w:r>
      <w:proofErr w:type="gramEnd"/>
      <w:r>
        <w:rPr>
          <w:rFonts w:ascii="仿宋_GB2312" w:eastAsia="仿宋_GB2312" w:hAnsi="仿宋_GB2312" w:cs="仿宋_GB2312"/>
          <w:kern w:val="2"/>
          <w:sz w:val="32"/>
          <w:szCs w:val="32"/>
        </w:rPr>
        <w:t>决定，进一步调查研究，交换意见，下次再表决；在特殊情况下，</w:t>
      </w:r>
      <w:r>
        <w:rPr>
          <w:rFonts w:ascii="仿宋_GB2312" w:eastAsia="仿宋_GB2312" w:hAnsi="仿宋_GB2312" w:cs="仿宋_GB2312"/>
          <w:kern w:val="2"/>
          <w:sz w:val="32"/>
          <w:szCs w:val="32"/>
        </w:rPr>
        <w:t>也可将争论情况向上级组织报告，请求裁决。</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党员个人代表党组织发表重要主张，如果超出党组织已有决定的范围，必须提交所在的党组织讨论决定，或向上级党组织请示。任何党员不论职务高低，都不能个人决定重大</w:t>
      </w:r>
      <w:r>
        <w:rPr>
          <w:rFonts w:ascii="仿宋_GB2312" w:eastAsia="仿宋_GB2312" w:hAnsi="仿宋_GB2312" w:cs="仿宋_GB2312"/>
          <w:kern w:val="2"/>
          <w:sz w:val="32"/>
          <w:szCs w:val="32"/>
        </w:rPr>
        <w:lastRenderedPageBreak/>
        <w:t>问题；如遇紧急情况，必须由个人</w:t>
      </w:r>
      <w:proofErr w:type="gramStart"/>
      <w:r>
        <w:rPr>
          <w:rFonts w:ascii="仿宋_GB2312" w:eastAsia="仿宋_GB2312" w:hAnsi="仿宋_GB2312" w:cs="仿宋_GB2312"/>
          <w:kern w:val="2"/>
          <w:sz w:val="32"/>
          <w:szCs w:val="32"/>
        </w:rPr>
        <w:t>作出</w:t>
      </w:r>
      <w:proofErr w:type="gramEnd"/>
      <w:r>
        <w:rPr>
          <w:rFonts w:ascii="仿宋_GB2312" w:eastAsia="仿宋_GB2312" w:hAnsi="仿宋_GB2312" w:cs="仿宋_GB2312"/>
          <w:kern w:val="2"/>
          <w:sz w:val="32"/>
          <w:szCs w:val="32"/>
        </w:rPr>
        <w:t>决定时，事后要迅速向党组织报告。不允许任何领导人实行个人专断和把个人凌驾于组织之上。</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第十八条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党的中央、地方和基层组织，都必须重视党的建设，经常讨论和检查党的宣传工作、教育工作、组织工作、纪律检查工作、群众工作、统一战线工作等，注意研究党内外的思想政治状况。</w:t>
      </w:r>
    </w:p>
    <w:p w:rsidR="00BC1518" w:rsidRDefault="00AD2BE8">
      <w:pPr>
        <w:pStyle w:val="a3"/>
        <w:widowControl/>
        <w:shd w:val="clear" w:color="auto" w:fill="FFFFFF"/>
        <w:spacing w:beforeAutospacing="0" w:afterAutospacing="0" w:line="580" w:lineRule="exact"/>
        <w:ind w:right="119" w:firstLineChars="200" w:firstLine="643"/>
        <w:rPr>
          <w:rFonts w:ascii="仿宋_GB2312" w:eastAsia="仿宋_GB2312" w:hAnsi="仿宋_GB2312" w:cs="仿宋_GB2312"/>
          <w:b/>
          <w:bCs/>
          <w:kern w:val="2"/>
          <w:sz w:val="32"/>
          <w:szCs w:val="32"/>
        </w:rPr>
      </w:pPr>
      <w:r>
        <w:rPr>
          <w:rFonts w:ascii="仿宋_GB2312" w:eastAsia="仿宋_GB2312" w:hAnsi="仿宋_GB2312" w:cs="仿宋_GB2312"/>
          <w:b/>
          <w:bCs/>
          <w:kern w:val="2"/>
          <w:sz w:val="32"/>
          <w:szCs w:val="32"/>
        </w:rPr>
        <w:t>第三章</w:t>
      </w:r>
      <w:r>
        <w:rPr>
          <w:rFonts w:ascii="仿宋_GB2312" w:eastAsia="仿宋_GB2312" w:hAnsi="仿宋_GB2312" w:cs="仿宋_GB2312"/>
          <w:b/>
          <w:bCs/>
          <w:kern w:val="2"/>
          <w:sz w:val="32"/>
          <w:szCs w:val="32"/>
        </w:rPr>
        <w:t xml:space="preserve">  </w:t>
      </w:r>
      <w:r>
        <w:rPr>
          <w:rFonts w:ascii="仿宋_GB2312" w:eastAsia="仿宋_GB2312" w:hAnsi="仿宋_GB2312" w:cs="仿宋_GB2312"/>
          <w:b/>
          <w:bCs/>
          <w:kern w:val="2"/>
          <w:sz w:val="32"/>
          <w:szCs w:val="32"/>
        </w:rPr>
        <w:t>党的中央组</w:t>
      </w:r>
      <w:r>
        <w:rPr>
          <w:rFonts w:ascii="仿宋_GB2312" w:eastAsia="仿宋_GB2312" w:hAnsi="仿宋_GB2312" w:cs="仿宋_GB2312"/>
          <w:b/>
          <w:bCs/>
          <w:kern w:val="2"/>
          <w:sz w:val="32"/>
          <w:szCs w:val="32"/>
        </w:rPr>
        <w:t>织</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第十九条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党的全国代表大会每五年举行一次，由中央委员会召集。中央委员会认为有必要，或者有三分之一以上的省一级组织提出要求，全国代表大会可以提前举行；如无非常情况，不得延期举行。</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全国代表大会代表的名额和选举办法，由中央委员会决定。</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第二十条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党的全国代表大会的职权是：</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（一）听取和审查中央委员会的报告；</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（二）审查中央纪律检查委员会的报告；</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（三）讨论并决定党的重大问题；</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（四）修改党的章程；</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（五）选举中央委员会；</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（六）选举中央纪律检查委员会。</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第二十一条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党的全国代表会议的职权是：讨论和决定</w:t>
      </w:r>
      <w:r>
        <w:rPr>
          <w:rFonts w:ascii="仿宋_GB2312" w:eastAsia="仿宋_GB2312" w:hAnsi="仿宋_GB2312" w:cs="仿宋_GB2312"/>
          <w:kern w:val="2"/>
          <w:sz w:val="32"/>
          <w:szCs w:val="32"/>
        </w:rPr>
        <w:t>重大问题；调整和增选中央委员会、中央纪律检查委员会的部分成员。调整和增选中央委员及候补中央委员的数额，不</w:t>
      </w:r>
      <w:r>
        <w:rPr>
          <w:rFonts w:ascii="仿宋_GB2312" w:eastAsia="仿宋_GB2312" w:hAnsi="仿宋_GB2312" w:cs="仿宋_GB2312"/>
          <w:kern w:val="2"/>
          <w:sz w:val="32"/>
          <w:szCs w:val="32"/>
        </w:rPr>
        <w:lastRenderedPageBreak/>
        <w:t>得超过党的全国代表大会选出的中央委员及候补中央委员各自总数的五分之一。</w:t>
      </w:r>
    </w:p>
    <w:p w:rsidR="00BC1518" w:rsidRDefault="00BC151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第二十二条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中央委员会全体会议由中央政治局召集，每年至少举行一次。中央政治局向中央委员会全体会议报告工作，接受监督。</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在全国代表大会闭会期间，中央委员会执行全国代表大会的决议，领导党的全部工作，对外代表中国共产党。</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第二十三条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党的中央政治局、中央政治局常务委员会和中央委员会总书记，由中央委员会全体会议选举。中央委员会总书记必须从中央政治局常务委员会委员中产生。</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中央政治局和它的常务委员会在中央委员会全体会议闭会期间，行使中央委员会的职权。</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中央书记处是中央政治局和它的常务委员会的办事机构；成员由中央政治局常务委员会</w:t>
      </w:r>
      <w:r>
        <w:rPr>
          <w:rFonts w:ascii="仿宋_GB2312" w:eastAsia="仿宋_GB2312" w:hAnsi="仿宋_GB2312" w:cs="仿宋_GB2312"/>
          <w:kern w:val="2"/>
          <w:sz w:val="32"/>
          <w:szCs w:val="32"/>
        </w:rPr>
        <w:t>提名，中央委员会全体会议通过。</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中央委员会总书记负责召集中央政治局会议和中央政治局常务委员会会议，并主持中央书记处的工作。</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党的中央军事委员会组成人员由中央委员会决定，中央军事委员会实行主席负责制。</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每届中央委员会产生的中央领导机构和中央领导人，在下届全国代表大会开会期间，继续主持党的经常工作，直到下届中央委员会产生新的中央领导机构和中央领导人为止。</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第二十四条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中国人民解放军的党组织，根据中央委员会的指示进行工作。中央军事委员会负责军队中党的工作和政治工作，对军队中党的组织体制和机构</w:t>
      </w:r>
      <w:proofErr w:type="gramStart"/>
      <w:r>
        <w:rPr>
          <w:rFonts w:ascii="仿宋_GB2312" w:eastAsia="仿宋_GB2312" w:hAnsi="仿宋_GB2312" w:cs="仿宋_GB2312"/>
          <w:kern w:val="2"/>
          <w:sz w:val="32"/>
          <w:szCs w:val="32"/>
        </w:rPr>
        <w:t>作出</w:t>
      </w:r>
      <w:proofErr w:type="gramEnd"/>
      <w:r>
        <w:rPr>
          <w:rFonts w:ascii="仿宋_GB2312" w:eastAsia="仿宋_GB2312" w:hAnsi="仿宋_GB2312" w:cs="仿宋_GB2312"/>
          <w:kern w:val="2"/>
          <w:sz w:val="32"/>
          <w:szCs w:val="32"/>
        </w:rPr>
        <w:t>规定。</w:t>
      </w:r>
    </w:p>
    <w:p w:rsidR="00BC1518" w:rsidRDefault="00AD2BE8">
      <w:pPr>
        <w:pStyle w:val="a3"/>
        <w:widowControl/>
        <w:shd w:val="clear" w:color="auto" w:fill="FFFFFF"/>
        <w:spacing w:beforeAutospacing="0" w:afterAutospacing="0" w:line="580" w:lineRule="exact"/>
        <w:ind w:right="119" w:firstLineChars="200" w:firstLine="643"/>
        <w:rPr>
          <w:rFonts w:ascii="仿宋_GB2312" w:eastAsia="仿宋_GB2312" w:hAnsi="仿宋_GB2312" w:cs="仿宋_GB2312"/>
          <w:b/>
          <w:bCs/>
          <w:kern w:val="2"/>
          <w:sz w:val="32"/>
          <w:szCs w:val="32"/>
        </w:rPr>
      </w:pPr>
      <w:r>
        <w:rPr>
          <w:rFonts w:ascii="仿宋_GB2312" w:eastAsia="仿宋_GB2312" w:hAnsi="仿宋_GB2312" w:cs="仿宋_GB2312"/>
          <w:b/>
          <w:bCs/>
          <w:kern w:val="2"/>
          <w:sz w:val="32"/>
          <w:szCs w:val="32"/>
        </w:rPr>
        <w:t>第四章</w:t>
      </w:r>
      <w:r>
        <w:rPr>
          <w:rFonts w:ascii="仿宋_GB2312" w:eastAsia="仿宋_GB2312" w:hAnsi="仿宋_GB2312" w:cs="仿宋_GB2312"/>
          <w:b/>
          <w:bCs/>
          <w:kern w:val="2"/>
          <w:sz w:val="32"/>
          <w:szCs w:val="32"/>
        </w:rPr>
        <w:t xml:space="preserve"> </w:t>
      </w:r>
      <w:r>
        <w:rPr>
          <w:rFonts w:ascii="仿宋_GB2312" w:eastAsia="仿宋_GB2312" w:hAnsi="仿宋_GB2312" w:cs="仿宋_GB2312"/>
          <w:b/>
          <w:bCs/>
          <w:kern w:val="2"/>
          <w:sz w:val="32"/>
          <w:szCs w:val="32"/>
        </w:rPr>
        <w:t xml:space="preserve"> </w:t>
      </w:r>
      <w:r>
        <w:rPr>
          <w:rFonts w:ascii="仿宋_GB2312" w:eastAsia="仿宋_GB2312" w:hAnsi="仿宋_GB2312" w:cs="仿宋_GB2312"/>
          <w:b/>
          <w:bCs/>
          <w:kern w:val="2"/>
          <w:sz w:val="32"/>
          <w:szCs w:val="32"/>
        </w:rPr>
        <w:t>党的地方组织</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第二十五条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党的省、自治区、直辖市的代表大会，设区的市和自治州的代表大会，县（旗）、自治县、不设区的市和市辖区的代表大会，每五年举行一次。</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党的地方各级代表大会由同级党的委员会召集。在特殊情况下，经上一级委员会批准，可以提前或延期举行。</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党的地方各级代表大会代表的名额和选举办法，由同级党的委员会决定，并报上一级党的委员会批准。</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第二十六条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党的地方各级代表大会的职权是：</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（一）听取和审查同级委员会的报告；</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（二）审查同级纪律检查委员会的报告；</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（三）讨论本地区范围内的重大问题并</w:t>
      </w:r>
      <w:proofErr w:type="gramStart"/>
      <w:r>
        <w:rPr>
          <w:rFonts w:ascii="仿宋_GB2312" w:eastAsia="仿宋_GB2312" w:hAnsi="仿宋_GB2312" w:cs="仿宋_GB2312"/>
          <w:kern w:val="2"/>
          <w:sz w:val="32"/>
          <w:szCs w:val="32"/>
        </w:rPr>
        <w:t>作出</w:t>
      </w:r>
      <w:proofErr w:type="gramEnd"/>
      <w:r>
        <w:rPr>
          <w:rFonts w:ascii="仿宋_GB2312" w:eastAsia="仿宋_GB2312" w:hAnsi="仿宋_GB2312" w:cs="仿宋_GB2312"/>
          <w:kern w:val="2"/>
          <w:sz w:val="32"/>
          <w:szCs w:val="32"/>
        </w:rPr>
        <w:t>决议；</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（四）选举同级党的委员会，选举同级党的纪律检查委员会。</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第二十七条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党的省、自治区、直辖市、设区的市和自治州的委员会，每届任期五年。这些委员会的委员和候补委员必须有五年以上的党龄。</w:t>
      </w:r>
    </w:p>
    <w:p w:rsidR="00BC1518" w:rsidRDefault="00BC151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党的县（旗）、自治县、不设区的市和市辖区的委员会，每届任期五年。这些委员会的委员和候补委员必须有三年以上的党龄。</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党的地方各级代表大会如提前或延期举行，由它选举的委员会的任期相应地改变。</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党的地方各级委员会的委员和候补委员的名额，分别由上一级委员会决定。党的地方各级委员会委员出缺，由候补委员按照得票多少依次递补。</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党的地方各级委员会全体会议，每年至少召开两次。</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党的地方各级委员会在代表大会闭会期间，执行上级党组织的指示和同级党代表大会的决议，领导本地方的工作，定期向上级党的委员会报告工作。</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第二十八条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党的地方各级委员会的常务委员会定期向委员会全体会议报告工作，接受监督。</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第二十九条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w:t>
      </w:r>
      <w:r>
        <w:rPr>
          <w:rFonts w:ascii="仿宋_GB2312" w:eastAsia="仿宋_GB2312" w:hAnsi="仿宋_GB2312" w:cs="仿宋_GB2312"/>
          <w:kern w:val="2"/>
          <w:sz w:val="32"/>
          <w:szCs w:val="32"/>
        </w:rPr>
        <w:t>地区委员会和相当于地区委员会的组织，是党的省、自治区委员会在几个县、自治县、市范围内派出的代表机关。它根据省、自治区委员会的授权，领导本地区的工作。</w:t>
      </w:r>
    </w:p>
    <w:p w:rsidR="00BC1518" w:rsidRDefault="00BC151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p>
    <w:p w:rsidR="00BC1518" w:rsidRDefault="00AD2BE8">
      <w:pPr>
        <w:pStyle w:val="a3"/>
        <w:widowControl/>
        <w:shd w:val="clear" w:color="auto" w:fill="FFFFFF"/>
        <w:spacing w:beforeAutospacing="0" w:afterAutospacing="0" w:line="580" w:lineRule="exact"/>
        <w:ind w:right="119" w:firstLineChars="200" w:firstLine="643"/>
        <w:rPr>
          <w:rFonts w:ascii="仿宋_GB2312" w:eastAsia="仿宋_GB2312" w:hAnsi="仿宋_GB2312" w:cs="仿宋_GB2312"/>
          <w:b/>
          <w:bCs/>
          <w:kern w:val="2"/>
          <w:sz w:val="32"/>
          <w:szCs w:val="32"/>
        </w:rPr>
      </w:pPr>
      <w:r>
        <w:rPr>
          <w:rFonts w:ascii="仿宋_GB2312" w:eastAsia="仿宋_GB2312" w:hAnsi="仿宋_GB2312" w:cs="仿宋_GB2312"/>
          <w:b/>
          <w:bCs/>
          <w:kern w:val="2"/>
          <w:sz w:val="32"/>
          <w:szCs w:val="32"/>
        </w:rPr>
        <w:t>第五章</w:t>
      </w:r>
      <w:r>
        <w:rPr>
          <w:rFonts w:ascii="仿宋_GB2312" w:eastAsia="仿宋_GB2312" w:hAnsi="仿宋_GB2312" w:cs="仿宋_GB2312"/>
          <w:b/>
          <w:bCs/>
          <w:kern w:val="2"/>
          <w:sz w:val="32"/>
          <w:szCs w:val="32"/>
        </w:rPr>
        <w:t xml:space="preserve">  </w:t>
      </w:r>
      <w:r>
        <w:rPr>
          <w:rFonts w:ascii="仿宋_GB2312" w:eastAsia="仿宋_GB2312" w:hAnsi="仿宋_GB2312" w:cs="仿宋_GB2312"/>
          <w:b/>
          <w:bCs/>
          <w:kern w:val="2"/>
          <w:sz w:val="32"/>
          <w:szCs w:val="32"/>
        </w:rPr>
        <w:t>党的基层组织</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第三十条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企业、农村、机关、学校、医院、科研院所、街道社区、社会组织、人民解放军连队和其他基层单位，凡是有正式党员三人以上的，都应当成立党的基层组织。</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党的基层组织，根据工作需要和党员人数，经上级党组织批准，分别设立党的基层委员会、总支部委员会、支部委员会。基层委员会由党员大会或代表大会选举产生，总支部委员会和支部委员会由党员大会选</w:t>
      </w:r>
      <w:r>
        <w:rPr>
          <w:rFonts w:ascii="仿宋_GB2312" w:eastAsia="仿宋_GB2312" w:hAnsi="仿宋_GB2312" w:cs="仿宋_GB2312"/>
          <w:kern w:val="2"/>
          <w:sz w:val="32"/>
          <w:szCs w:val="32"/>
        </w:rPr>
        <w:t>举产生，提出委员候选人要广泛征求党员和群众的意见。</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第三十一条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党的基层委员会、总支部委员会、支部委员会每届任期三年至五年。基层委员会、总支部委员会、支部委员会的书记、副书记选举产生后，应报上级党组织批准。</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第三十二条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党的基层组织是党在社会基层组织中的战斗堡垒，是党的全部工作和战斗力的基础。它的基本任务是：</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（一）宣传和执行党的路线、方针、政策，宣传和执行党中央、上级组织和本组织的决议，充分发挥党员的先锋模范作用，积极创先争优，团结、组织党内外的干部和群众，努力完成本单位所担负的任务。</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（二）组织党员</w:t>
      </w:r>
      <w:r>
        <w:rPr>
          <w:rFonts w:ascii="仿宋_GB2312" w:eastAsia="仿宋_GB2312" w:hAnsi="仿宋_GB2312" w:cs="仿宋_GB2312"/>
          <w:kern w:val="2"/>
          <w:sz w:val="32"/>
          <w:szCs w:val="32"/>
        </w:rPr>
        <w:t>认真学习马克思列宁主义、毛泽东思想、邓小平理论、</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三个代表</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重要思想、科学发展观、习近平新时代中国特色社会主义思想，推进</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两学一做</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学习教育、党史学习教育常态化制度化，学习党的路线、方针、政策和决议，学习党的基本知识，学习科学、文化、法律和业务知识。</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（四）密切联系群众，经常了解群众对党员、党的工作的批</w:t>
      </w:r>
      <w:r>
        <w:rPr>
          <w:rFonts w:ascii="仿宋_GB2312" w:eastAsia="仿宋_GB2312" w:hAnsi="仿宋_GB2312" w:cs="仿宋_GB2312"/>
          <w:kern w:val="2"/>
          <w:sz w:val="32"/>
          <w:szCs w:val="32"/>
        </w:rPr>
        <w:t>评和意见，维护群众的正当权利和利益，做好群众的思想政治工作。</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（五）充分发挥党员和群众的积极性创造性，发现、培养和推荐他们中间的优秀人才，鼓励和支持他们在改革开放和社会主义现代化建设中贡献自己的聪明才智。</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（六）对要求入党的积极分子进行教育和培养，做好经常性的发展党员工作，重视在生产、工作第一线和青年中发展党员。</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（七）监督党员干部和其他任何工作人员严格遵守国家法律法规，严格遵守国家的财政经济法规和人事制度，不得侵占国家、集体和群众的利益。</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（八）教育党员和群众自觉抵制不良倾向，坚决同各种违纪违法行为作斗争。</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第三十三条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街道、乡、镇党的基层委员会和村、社区党组织，统一领导本地区基层各类组织和各项工作，加强基层社会治理，支持和保证行政组织、经济组织和群众性自治组织充分行使职权。</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w:t>
      </w:r>
      <w:r>
        <w:rPr>
          <w:rFonts w:ascii="仿宋_GB2312" w:eastAsia="仿宋_GB2312" w:hAnsi="仿宋_GB2312" w:cs="仿宋_GB2312"/>
          <w:kern w:val="2"/>
          <w:sz w:val="32"/>
          <w:szCs w:val="32"/>
        </w:rPr>
        <w:t>群众，支持职工代表大会开展工作；参与企业重大问题的决策；加强党组织的自身建设，领导思想政治工作、精神文明建设、统一战线工作和工会、共青团、妇女组织等群团组织。</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非公有制经济组织中党的基层组织，贯彻党的方针政策，引导和监督企业遵守国家的法律法规，领导工会、共青团等群团组织，团结凝聚职工群众，维护各方的合法权益，促进企业健康发展。</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社会组织中党的基层组织，宣传和执行党的路线、方针、政策，领导工会、共青团等群团组织，教育管理党员，引领服务群众，推动事业发展。</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实行行政领导人负责制的事业单位中党的基层组织，发挥战斗堡垒作用。实行党委领导下的行政领导人负责制的事业单位中党的基层组织，对重大问题进行讨论和</w:t>
      </w:r>
      <w:proofErr w:type="gramStart"/>
      <w:r>
        <w:rPr>
          <w:rFonts w:ascii="仿宋_GB2312" w:eastAsia="仿宋_GB2312" w:hAnsi="仿宋_GB2312" w:cs="仿宋_GB2312"/>
          <w:kern w:val="2"/>
          <w:sz w:val="32"/>
          <w:szCs w:val="32"/>
        </w:rPr>
        <w:t>作出</w:t>
      </w:r>
      <w:proofErr w:type="gramEnd"/>
      <w:r>
        <w:rPr>
          <w:rFonts w:ascii="仿宋_GB2312" w:eastAsia="仿宋_GB2312" w:hAnsi="仿宋_GB2312" w:cs="仿宋_GB2312"/>
          <w:kern w:val="2"/>
          <w:sz w:val="32"/>
          <w:szCs w:val="32"/>
        </w:rPr>
        <w:t>决定，同时保证行政领导人充分行使自己的职权。</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各级党和国家机关中党的基层组织，协助行政负责人完成任务，改进工作，对包括行政负责人在内的每个党员进行教育、管理、监督，不领导本单位的业务工作。</w:t>
      </w:r>
    </w:p>
    <w:p w:rsidR="00BC1518" w:rsidRDefault="00BC151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第三十四条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党支部是党的基础组织，担负直接教育党员、管理党员、监督党员和组织群众、宣传群众、凝聚群众、服务群众的职责。</w:t>
      </w:r>
    </w:p>
    <w:p w:rsidR="00BC1518" w:rsidRDefault="00AD2BE8">
      <w:pPr>
        <w:pStyle w:val="a3"/>
        <w:widowControl/>
        <w:shd w:val="clear" w:color="auto" w:fill="FFFFFF"/>
        <w:spacing w:beforeAutospacing="0" w:afterAutospacing="0" w:line="580" w:lineRule="exact"/>
        <w:ind w:right="119" w:firstLineChars="200" w:firstLine="643"/>
        <w:rPr>
          <w:rFonts w:ascii="仿宋_GB2312" w:eastAsia="仿宋_GB2312" w:hAnsi="仿宋_GB2312" w:cs="仿宋_GB2312"/>
          <w:b/>
          <w:bCs/>
          <w:kern w:val="2"/>
          <w:sz w:val="32"/>
          <w:szCs w:val="32"/>
        </w:rPr>
      </w:pPr>
      <w:r>
        <w:rPr>
          <w:rFonts w:ascii="仿宋_GB2312" w:eastAsia="仿宋_GB2312" w:hAnsi="仿宋_GB2312" w:cs="仿宋_GB2312"/>
          <w:b/>
          <w:bCs/>
          <w:kern w:val="2"/>
          <w:sz w:val="32"/>
          <w:szCs w:val="32"/>
        </w:rPr>
        <w:t>第六章</w:t>
      </w:r>
      <w:r>
        <w:rPr>
          <w:rFonts w:ascii="仿宋_GB2312" w:eastAsia="仿宋_GB2312" w:hAnsi="仿宋_GB2312" w:cs="仿宋_GB2312"/>
          <w:b/>
          <w:bCs/>
          <w:kern w:val="2"/>
          <w:sz w:val="32"/>
          <w:szCs w:val="32"/>
        </w:rPr>
        <w:t xml:space="preserve">  </w:t>
      </w:r>
      <w:r>
        <w:rPr>
          <w:rFonts w:ascii="仿宋_GB2312" w:eastAsia="仿宋_GB2312" w:hAnsi="仿宋_GB2312" w:cs="仿宋_GB2312"/>
          <w:b/>
          <w:bCs/>
          <w:kern w:val="2"/>
          <w:sz w:val="32"/>
          <w:szCs w:val="32"/>
        </w:rPr>
        <w:t>党的干部</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第三十五条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党的干部是党的事业</w:t>
      </w:r>
      <w:r>
        <w:rPr>
          <w:rFonts w:ascii="仿宋_GB2312" w:eastAsia="仿宋_GB2312" w:hAnsi="仿宋_GB2312" w:cs="仿宋_GB2312"/>
          <w:kern w:val="2"/>
          <w:sz w:val="32"/>
          <w:szCs w:val="32"/>
        </w:rPr>
        <w:t>的骨干，是人民的公仆，要做到忠诚干净担当。党按照德才兼备、以德为先的原则选拔干部，坚持五湖四海、任人唯贤，坚持事业为上、公道正派，反对任人唯亲，努力实现干部队伍的革命化、年轻化、知识化、专业化。</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党重视教育、培训、选拔、考核和监督干部，特别是培养、选拔优秀年轻干部。积极推进干部制度改革。</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党重视培养、选拔女干部和少数民族干部。</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第三十六条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党的各级领导干部必须信念坚定、为民服务、勤政务实、敢于担当、清正廉洁，模范地履行本章程第三条所规定的党员的各项义务，并且必须具备以下的基本条件：</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（一）具有履行职责所需</w:t>
      </w:r>
      <w:r>
        <w:rPr>
          <w:rFonts w:ascii="仿宋_GB2312" w:eastAsia="仿宋_GB2312" w:hAnsi="仿宋_GB2312" w:cs="仿宋_GB2312"/>
          <w:kern w:val="2"/>
          <w:sz w:val="32"/>
          <w:szCs w:val="32"/>
        </w:rPr>
        <w:t>要的马克思列宁主义、毛泽东思想、邓小平理论、</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三个代表</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重要思想、科学发展观的水平，带头贯彻落</w:t>
      </w:r>
      <w:proofErr w:type="gramStart"/>
      <w:r>
        <w:rPr>
          <w:rFonts w:ascii="仿宋_GB2312" w:eastAsia="仿宋_GB2312" w:hAnsi="仿宋_GB2312" w:cs="仿宋_GB2312"/>
          <w:kern w:val="2"/>
          <w:sz w:val="32"/>
          <w:szCs w:val="32"/>
        </w:rPr>
        <w:t>实习近</w:t>
      </w:r>
      <w:proofErr w:type="gramEnd"/>
      <w:r>
        <w:rPr>
          <w:rFonts w:ascii="仿宋_GB2312" w:eastAsia="仿宋_GB2312" w:hAnsi="仿宋_GB2312" w:cs="仿宋_GB2312"/>
          <w:kern w:val="2"/>
          <w:sz w:val="32"/>
          <w:szCs w:val="32"/>
        </w:rPr>
        <w:t>平新时代中国特色社会主义思想，</w:t>
      </w:r>
      <w:r>
        <w:rPr>
          <w:rFonts w:ascii="仿宋_GB2312" w:eastAsia="仿宋_GB2312" w:hAnsi="仿宋_GB2312" w:cs="仿宋_GB2312"/>
          <w:kern w:val="2"/>
          <w:sz w:val="32"/>
          <w:szCs w:val="32"/>
        </w:rPr>
        <w:lastRenderedPageBreak/>
        <w:t>努力用马克思主义的立场、观点、方法分析和解决实际问题，坚持讲学习、讲政治、讲正气，经得起各种风浪的考验。</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（三）坚持解放思想，实事求是，与时俱进，开拓创新，认真调查研究，能够把党</w:t>
      </w:r>
      <w:r>
        <w:rPr>
          <w:rFonts w:ascii="仿宋_GB2312" w:eastAsia="仿宋_GB2312" w:hAnsi="仿宋_GB2312" w:cs="仿宋_GB2312"/>
          <w:kern w:val="2"/>
          <w:sz w:val="32"/>
          <w:szCs w:val="32"/>
        </w:rPr>
        <w:t>的方针、政策同本地区、本部门的实际相结合，卓有成效地开展工作，讲实话，办实事，求实效。</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（四）有强烈的革命事业心和政治责任感，有实践经验，有胜任领导工作的组织能力、文化水平和专业知识。</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六）坚持和维护党的民主集中制，有民主作风，有全局观念，善于团结同志，包括团结同自己有不同意见的同志一道工作。</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第三十七条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党员干部要善于同党外干部合作共事，尊重他们，虚心学习他们的长处。</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党的各级组织要善于发现和推荐有真才实学的党外干部担任领导工作，保证他们有职有权，充分发挥他们的作用。</w:t>
      </w:r>
    </w:p>
    <w:p w:rsidR="00BC1518" w:rsidRDefault="00BC151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第三十八条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党的各级领导干部，无论是由民主选举产生的，或是由领导机关任命的，他们的职务都不是终身的，都可以变动或解除。</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年龄和健康状况不适宜于继续担任工作的干部，应当按照国家的规定退、离休。</w:t>
      </w:r>
    </w:p>
    <w:p w:rsidR="00BC1518" w:rsidRDefault="00AD2BE8">
      <w:pPr>
        <w:pStyle w:val="a3"/>
        <w:widowControl/>
        <w:shd w:val="clear" w:color="auto" w:fill="FFFFFF"/>
        <w:spacing w:beforeAutospacing="0" w:afterAutospacing="0" w:line="580" w:lineRule="exact"/>
        <w:ind w:right="119" w:firstLineChars="200" w:firstLine="643"/>
        <w:rPr>
          <w:rFonts w:ascii="仿宋_GB2312" w:eastAsia="仿宋_GB2312" w:hAnsi="仿宋_GB2312" w:cs="仿宋_GB2312"/>
          <w:b/>
          <w:bCs/>
          <w:kern w:val="2"/>
          <w:sz w:val="32"/>
          <w:szCs w:val="32"/>
        </w:rPr>
      </w:pPr>
      <w:r>
        <w:rPr>
          <w:rFonts w:ascii="仿宋_GB2312" w:eastAsia="仿宋_GB2312" w:hAnsi="仿宋_GB2312" w:cs="仿宋_GB2312"/>
          <w:b/>
          <w:bCs/>
          <w:kern w:val="2"/>
          <w:sz w:val="32"/>
          <w:szCs w:val="32"/>
        </w:rPr>
        <w:t>第七章</w:t>
      </w:r>
      <w:r>
        <w:rPr>
          <w:rFonts w:ascii="仿宋_GB2312" w:eastAsia="仿宋_GB2312" w:hAnsi="仿宋_GB2312" w:cs="仿宋_GB2312"/>
          <w:b/>
          <w:bCs/>
          <w:kern w:val="2"/>
          <w:sz w:val="32"/>
          <w:szCs w:val="32"/>
        </w:rPr>
        <w:t xml:space="preserve">  </w:t>
      </w:r>
      <w:r>
        <w:rPr>
          <w:rFonts w:ascii="仿宋_GB2312" w:eastAsia="仿宋_GB2312" w:hAnsi="仿宋_GB2312" w:cs="仿宋_GB2312"/>
          <w:b/>
          <w:bCs/>
          <w:kern w:val="2"/>
          <w:sz w:val="32"/>
          <w:szCs w:val="32"/>
        </w:rPr>
        <w:t>党的纪律</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第三</w:t>
      </w:r>
      <w:r>
        <w:rPr>
          <w:rFonts w:ascii="仿宋_GB2312" w:eastAsia="仿宋_GB2312" w:hAnsi="仿宋_GB2312" w:cs="仿宋_GB2312"/>
          <w:kern w:val="2"/>
          <w:sz w:val="32"/>
          <w:szCs w:val="32"/>
        </w:rPr>
        <w:t>十九条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党的纪律是党的各级组织和全体党员必须遵守的行为规则，是维护党的团结统一、完成党的任务的保证。党组织必须严格执行和维护党的纪律，共产党员必须自觉接受党的纪律的约束。</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第四十条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党的纪律主要包括政治纪律、组织纪律、廉洁纪律、群众纪律、工作纪律、生活纪律。</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坚持惩前毖后、治病救人，执纪必严、违纪必究，抓早抓小、防微杜渐，按照错误性质和情节轻重，给以批评教育、责令检查、诫勉直至纪律处分。运用监督执纪</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四种形态</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，让</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红红脸、出出汗</w:t>
      </w:r>
      <w:r>
        <w:rPr>
          <w:rFonts w:ascii="仿宋_GB2312" w:eastAsia="仿宋_GB2312" w:hAnsi="仿宋_GB2312" w:cs="仿宋_GB2312"/>
          <w:kern w:val="2"/>
          <w:sz w:val="32"/>
          <w:szCs w:val="32"/>
        </w:rPr>
        <w:t>”</w:t>
      </w:r>
      <w:r>
        <w:rPr>
          <w:rFonts w:ascii="仿宋_GB2312" w:eastAsia="仿宋_GB2312" w:hAnsi="仿宋_GB2312" w:cs="仿宋_GB2312"/>
          <w:kern w:val="2"/>
          <w:sz w:val="32"/>
          <w:szCs w:val="32"/>
        </w:rPr>
        <w:t>成为常态，党纪处分、组织调整成为管党治党的重要手段，严重违纪、严重触犯刑律的党员必须开除党籍。</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党内严格禁止用违反党章和国家法律的手段对待党员，严格禁止打击报复和诬告陷害。违反这些规定的组织或个人必须受到党的纪律和国家法律的追究。</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第四十一条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对党员的纪律处分有五种：警告、严重警告、撤销党内职务、留党察看、开除党籍。</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留党察看最长不</w:t>
      </w:r>
      <w:r>
        <w:rPr>
          <w:rFonts w:ascii="仿宋_GB2312" w:eastAsia="仿宋_GB2312" w:hAnsi="仿宋_GB2312" w:cs="仿宋_GB2312"/>
          <w:kern w:val="2"/>
          <w:sz w:val="32"/>
          <w:szCs w:val="32"/>
        </w:rPr>
        <w:t>超过两年。党员在留党察看期间没有表决权、选举权和被选举权。党员经过留党察看，确已改正错误的，应当恢复其党员的权利；坚持错误不改的，应当开除党籍。</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开除党籍是党内的最高处分。各级党组织在决定或批准开除党员党籍的时候，应当全面研究有关的材料和意见，采取十分慎重的态度。</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第四十二条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w:t>
      </w:r>
      <w:r>
        <w:rPr>
          <w:rFonts w:ascii="仿宋_GB2312" w:eastAsia="仿宋_GB2312" w:hAnsi="仿宋_GB2312" w:cs="仿宋_GB2312"/>
          <w:kern w:val="2"/>
          <w:sz w:val="32"/>
          <w:szCs w:val="32"/>
        </w:rPr>
        <w:t>查委员会有权直接决定给党员以纪律处分。</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Pr>
          <w:rFonts w:ascii="仿宋_GB2312" w:eastAsia="仿宋_GB2312" w:hAnsi="仿宋_GB2312" w:cs="仿宋_GB2312"/>
          <w:kern w:val="2"/>
          <w:sz w:val="32"/>
          <w:szCs w:val="32"/>
        </w:rPr>
        <w:t>并报它的</w:t>
      </w:r>
      <w:proofErr w:type="gramEnd"/>
      <w:r>
        <w:rPr>
          <w:rFonts w:ascii="仿宋_GB2312" w:eastAsia="仿宋_GB2312" w:hAnsi="仿宋_GB2312" w:cs="仿宋_GB2312"/>
          <w:kern w:val="2"/>
          <w:sz w:val="32"/>
          <w:szCs w:val="32"/>
        </w:rPr>
        <w:t>同级党的委员会备案。</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w:t>
      </w:r>
      <w:r>
        <w:rPr>
          <w:rFonts w:ascii="仿宋_GB2312" w:eastAsia="仿宋_GB2312" w:hAnsi="仿宋_GB2312" w:cs="仿宋_GB2312"/>
          <w:kern w:val="2"/>
          <w:sz w:val="32"/>
          <w:szCs w:val="32"/>
        </w:rPr>
        <w:lastRenderedPageBreak/>
        <w:t>委员会</w:t>
      </w:r>
      <w:proofErr w:type="gramStart"/>
      <w:r>
        <w:rPr>
          <w:rFonts w:ascii="仿宋_GB2312" w:eastAsia="仿宋_GB2312" w:hAnsi="仿宋_GB2312" w:cs="仿宋_GB2312"/>
          <w:kern w:val="2"/>
          <w:sz w:val="32"/>
          <w:szCs w:val="32"/>
        </w:rPr>
        <w:t>作出</w:t>
      </w:r>
      <w:proofErr w:type="gramEnd"/>
      <w:r>
        <w:rPr>
          <w:rFonts w:ascii="仿宋_GB2312" w:eastAsia="仿宋_GB2312" w:hAnsi="仿宋_GB2312" w:cs="仿宋_GB2312"/>
          <w:kern w:val="2"/>
          <w:sz w:val="32"/>
          <w:szCs w:val="32"/>
        </w:rPr>
        <w:t>处理决定，待召开委员会全体会议时予以追认。对地方各级委员会委员和候补委员的上述处分，必须经过上级纪律检查委员会常务委员会审议，由这一级纪律检查委员会报同级党的委员会批准。</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严重触犯刑律的中央委员会委员、候补委员，由中央政治局决定开除其党籍；严重触犯刑律的地方各级委员会委员、候补委员，由同级委员会</w:t>
      </w:r>
      <w:r>
        <w:rPr>
          <w:rFonts w:ascii="仿宋_GB2312" w:eastAsia="仿宋_GB2312" w:hAnsi="仿宋_GB2312" w:cs="仿宋_GB2312"/>
          <w:kern w:val="2"/>
          <w:sz w:val="32"/>
          <w:szCs w:val="32"/>
        </w:rPr>
        <w:t>常务委员会决定开除其党籍。</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第四十三条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党组织对党员</w:t>
      </w:r>
      <w:proofErr w:type="gramStart"/>
      <w:r>
        <w:rPr>
          <w:rFonts w:ascii="仿宋_GB2312" w:eastAsia="仿宋_GB2312" w:hAnsi="仿宋_GB2312" w:cs="仿宋_GB2312"/>
          <w:kern w:val="2"/>
          <w:sz w:val="32"/>
          <w:szCs w:val="32"/>
        </w:rPr>
        <w:t>作出</w:t>
      </w:r>
      <w:proofErr w:type="gramEnd"/>
      <w:r>
        <w:rPr>
          <w:rFonts w:ascii="仿宋_GB2312" w:eastAsia="仿宋_GB2312" w:hAnsi="仿宋_GB2312" w:cs="仿宋_GB2312"/>
          <w:kern w:val="2"/>
          <w:sz w:val="32"/>
          <w:szCs w:val="32"/>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第四十四条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党组织如果在维护党的纪律方面失职，必须问责。</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对于严重违犯党的纪律、本身又不能纠正的党组织，上一级党的委员会在查明核实后，应根据情节严重的程度，</w:t>
      </w:r>
      <w:proofErr w:type="gramStart"/>
      <w:r>
        <w:rPr>
          <w:rFonts w:ascii="仿宋_GB2312" w:eastAsia="仿宋_GB2312" w:hAnsi="仿宋_GB2312" w:cs="仿宋_GB2312"/>
          <w:kern w:val="2"/>
          <w:sz w:val="32"/>
          <w:szCs w:val="32"/>
        </w:rPr>
        <w:t>作出</w:t>
      </w:r>
      <w:proofErr w:type="gramEnd"/>
      <w:r>
        <w:rPr>
          <w:rFonts w:ascii="仿宋_GB2312" w:eastAsia="仿宋_GB2312" w:hAnsi="仿宋_GB2312" w:cs="仿宋_GB2312"/>
          <w:kern w:val="2"/>
          <w:sz w:val="32"/>
          <w:szCs w:val="32"/>
        </w:rPr>
        <w:t>进行改组或予以解散的决定，并报再上一级党的委员</w:t>
      </w:r>
      <w:r>
        <w:rPr>
          <w:rFonts w:ascii="仿宋_GB2312" w:eastAsia="仿宋_GB2312" w:hAnsi="仿宋_GB2312" w:cs="仿宋_GB2312"/>
          <w:kern w:val="2"/>
          <w:sz w:val="32"/>
          <w:szCs w:val="32"/>
        </w:rPr>
        <w:t>会审查批准，正式宣布执行。</w:t>
      </w:r>
    </w:p>
    <w:p w:rsidR="00BC1518" w:rsidRDefault="00AD2BE8">
      <w:pPr>
        <w:pStyle w:val="a3"/>
        <w:widowControl/>
        <w:shd w:val="clear" w:color="auto" w:fill="FFFFFF"/>
        <w:spacing w:beforeAutospacing="0" w:afterAutospacing="0" w:line="580" w:lineRule="exact"/>
        <w:ind w:right="119" w:firstLineChars="200" w:firstLine="643"/>
        <w:rPr>
          <w:rFonts w:ascii="仿宋_GB2312" w:eastAsia="仿宋_GB2312" w:hAnsi="仿宋_GB2312" w:cs="仿宋_GB2312"/>
          <w:b/>
          <w:bCs/>
          <w:kern w:val="2"/>
          <w:sz w:val="32"/>
          <w:szCs w:val="32"/>
        </w:rPr>
      </w:pPr>
      <w:r>
        <w:rPr>
          <w:rFonts w:ascii="仿宋_GB2312" w:eastAsia="仿宋_GB2312" w:hAnsi="仿宋_GB2312" w:cs="仿宋_GB2312"/>
          <w:b/>
          <w:bCs/>
          <w:kern w:val="2"/>
          <w:sz w:val="32"/>
          <w:szCs w:val="32"/>
        </w:rPr>
        <w:t>第八章</w:t>
      </w:r>
      <w:r>
        <w:rPr>
          <w:rFonts w:ascii="仿宋_GB2312" w:eastAsia="仿宋_GB2312" w:hAnsi="仿宋_GB2312" w:cs="仿宋_GB2312"/>
          <w:b/>
          <w:bCs/>
          <w:kern w:val="2"/>
          <w:sz w:val="32"/>
          <w:szCs w:val="32"/>
        </w:rPr>
        <w:t xml:space="preserve">  </w:t>
      </w:r>
      <w:r>
        <w:rPr>
          <w:rFonts w:ascii="仿宋_GB2312" w:eastAsia="仿宋_GB2312" w:hAnsi="仿宋_GB2312" w:cs="仿宋_GB2312"/>
          <w:b/>
          <w:bCs/>
          <w:kern w:val="2"/>
          <w:sz w:val="32"/>
          <w:szCs w:val="32"/>
        </w:rPr>
        <w:t>党的纪律检查机关</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第四十五条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党的中央纪律检查委员会在党的中央委员会领导下进行工作。党的地方各级纪律检查委员会和基层纪律检查委员会在同级党的委员会和上级纪律检查委员会</w:t>
      </w:r>
      <w:r>
        <w:rPr>
          <w:rFonts w:ascii="仿宋_GB2312" w:eastAsia="仿宋_GB2312" w:hAnsi="仿宋_GB2312" w:cs="仿宋_GB2312"/>
          <w:kern w:val="2"/>
          <w:sz w:val="32"/>
          <w:szCs w:val="32"/>
        </w:rPr>
        <w:lastRenderedPageBreak/>
        <w:t>双重领导下进行工作。上级党的纪律检查委员会加强对下级纪律检查委员会的领导。</w:t>
      </w:r>
    </w:p>
    <w:p w:rsidR="00BC1518" w:rsidRDefault="00BC151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党的各级纪律检查委员会每届任期和同级党的委员会相同。</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党的中央纪律检查委员会全体会议，选举常务委员会和书记、副书记，并报党的中央委员会批准。党的地方各级纪律检查委员会全体会议，选举常务委员会和书记、副书记，并由同级党的委员会通过</w:t>
      </w:r>
      <w:r>
        <w:rPr>
          <w:rFonts w:ascii="仿宋_GB2312" w:eastAsia="仿宋_GB2312" w:hAnsi="仿宋_GB2312" w:cs="仿宋_GB2312"/>
          <w:kern w:val="2"/>
          <w:sz w:val="32"/>
          <w:szCs w:val="32"/>
        </w:rPr>
        <w:t>，报上级党的委员会批准。党的基层委员会是设立纪律检查委员会，还是设立纪律检查委员，由它的上一级党组织根据具体情况决定。党的总支部委员会和支部委员会设纪律检查委员。</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第四十六条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党的各级纪律检查委员会是党内监督专责机关，主要任务是：维护党的章程和其他党内法规，检查党的路线、方针、政策和决议的执</w:t>
      </w:r>
      <w:r>
        <w:rPr>
          <w:rFonts w:ascii="仿宋_GB2312" w:eastAsia="仿宋_GB2312" w:hAnsi="仿宋_GB2312" w:cs="仿宋_GB2312"/>
          <w:kern w:val="2"/>
          <w:sz w:val="32"/>
          <w:szCs w:val="32"/>
        </w:rPr>
        <w:t>行情况，协助党的委员会推进全面从严治党、加强党风建设和组织协调反腐败工作，推动完善党和国家监督体系。</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党的各级纪律检查委员会的职责是监督、执纪、问责，要经常对党员进行遵守纪律的教育，</w:t>
      </w:r>
      <w:proofErr w:type="gramStart"/>
      <w:r>
        <w:rPr>
          <w:rFonts w:ascii="仿宋_GB2312" w:eastAsia="仿宋_GB2312" w:hAnsi="仿宋_GB2312" w:cs="仿宋_GB2312"/>
          <w:kern w:val="2"/>
          <w:sz w:val="32"/>
          <w:szCs w:val="32"/>
        </w:rPr>
        <w:t>作出</w:t>
      </w:r>
      <w:proofErr w:type="gramEnd"/>
      <w:r>
        <w:rPr>
          <w:rFonts w:ascii="仿宋_GB2312" w:eastAsia="仿宋_GB2312" w:hAnsi="仿宋_GB2312" w:cs="仿宋_GB2312"/>
          <w:kern w:val="2"/>
          <w:sz w:val="32"/>
          <w:szCs w:val="32"/>
        </w:rPr>
        <w:t>关于维护党纪的决</w:t>
      </w:r>
      <w:r>
        <w:rPr>
          <w:rFonts w:ascii="仿宋_GB2312" w:eastAsia="仿宋_GB2312" w:hAnsi="仿宋_GB2312" w:cs="仿宋_GB2312"/>
          <w:kern w:val="2"/>
          <w:sz w:val="32"/>
          <w:szCs w:val="32"/>
        </w:rPr>
        <w:lastRenderedPageBreak/>
        <w:t>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各级纪律检查委员会要把处</w:t>
      </w:r>
      <w:r>
        <w:rPr>
          <w:rFonts w:ascii="仿宋_GB2312" w:eastAsia="仿宋_GB2312" w:hAnsi="仿宋_GB2312" w:cs="仿宋_GB2312"/>
          <w:kern w:val="2"/>
          <w:sz w:val="32"/>
          <w:szCs w:val="32"/>
        </w:rPr>
        <w:t>理特别重要或复杂的案件中的问题和处理的结果，向同级党的委员会报告。党的地方各级纪律检查委员会和基层纪律检查委员会要同时向上级纪律检查委员会报告。</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Pr>
          <w:rFonts w:ascii="仿宋_GB2312" w:eastAsia="仿宋_GB2312" w:hAnsi="仿宋_GB2312" w:cs="仿宋_GB2312"/>
          <w:kern w:val="2"/>
          <w:sz w:val="32"/>
          <w:szCs w:val="32"/>
        </w:rPr>
        <w:t>纪律检查委员会报它的</w:t>
      </w:r>
      <w:proofErr w:type="gramEnd"/>
      <w:r>
        <w:rPr>
          <w:rFonts w:ascii="仿宋_GB2312" w:eastAsia="仿宋_GB2312" w:hAnsi="仿宋_GB2312" w:cs="仿宋_GB2312"/>
          <w:kern w:val="2"/>
          <w:sz w:val="32"/>
          <w:szCs w:val="32"/>
        </w:rPr>
        <w:t>同级党的委员会批准。</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第四十七条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党的地方各级纪律检查委员会和基层纪律检查委员会如果对同级党的委员会处理案件的决定有不同意见，可以请求上一级纪律检查委员会予以复查；如果发现同级党的委员</w:t>
      </w:r>
      <w:r>
        <w:rPr>
          <w:rFonts w:ascii="仿宋_GB2312" w:eastAsia="仿宋_GB2312" w:hAnsi="仿宋_GB2312" w:cs="仿宋_GB2312"/>
          <w:kern w:val="2"/>
          <w:sz w:val="32"/>
          <w:szCs w:val="32"/>
        </w:rPr>
        <w:lastRenderedPageBreak/>
        <w:t>会或它的成员有违犯党的纪律的情况，在同级党的委员会不给予解决或不给予正确解决的时候，有权向上级纪律检查委员会提出申诉，请求协助处理。</w:t>
      </w:r>
    </w:p>
    <w:p w:rsidR="00BC1518" w:rsidRDefault="00AD2BE8">
      <w:pPr>
        <w:pStyle w:val="a3"/>
        <w:widowControl/>
        <w:shd w:val="clear" w:color="auto" w:fill="FFFFFF"/>
        <w:spacing w:beforeAutospacing="0" w:afterAutospacing="0" w:line="580" w:lineRule="exact"/>
        <w:ind w:right="119" w:firstLineChars="200" w:firstLine="643"/>
        <w:rPr>
          <w:rFonts w:ascii="仿宋_GB2312" w:eastAsia="仿宋_GB2312" w:hAnsi="仿宋_GB2312" w:cs="仿宋_GB2312"/>
          <w:b/>
          <w:bCs/>
          <w:kern w:val="2"/>
          <w:sz w:val="32"/>
          <w:szCs w:val="32"/>
        </w:rPr>
      </w:pPr>
      <w:r>
        <w:rPr>
          <w:rFonts w:ascii="仿宋_GB2312" w:eastAsia="仿宋_GB2312" w:hAnsi="仿宋_GB2312" w:cs="仿宋_GB2312"/>
          <w:b/>
          <w:bCs/>
          <w:kern w:val="2"/>
          <w:sz w:val="32"/>
          <w:szCs w:val="32"/>
        </w:rPr>
        <w:t>第九章</w:t>
      </w:r>
      <w:r>
        <w:rPr>
          <w:rFonts w:ascii="仿宋_GB2312" w:eastAsia="仿宋_GB2312" w:hAnsi="仿宋_GB2312" w:cs="仿宋_GB2312"/>
          <w:b/>
          <w:bCs/>
          <w:kern w:val="2"/>
          <w:sz w:val="32"/>
          <w:szCs w:val="32"/>
        </w:rPr>
        <w:t xml:space="preserve">  </w:t>
      </w:r>
      <w:r>
        <w:rPr>
          <w:rFonts w:ascii="仿宋_GB2312" w:eastAsia="仿宋_GB2312" w:hAnsi="仿宋_GB2312" w:cs="仿宋_GB2312"/>
          <w:b/>
          <w:bCs/>
          <w:kern w:val="2"/>
          <w:sz w:val="32"/>
          <w:szCs w:val="32"/>
        </w:rPr>
        <w:t>党</w:t>
      </w:r>
      <w:r>
        <w:rPr>
          <w:rFonts w:ascii="仿宋_GB2312" w:eastAsia="仿宋_GB2312" w:hAnsi="仿宋_GB2312" w:cs="仿宋_GB2312"/>
          <w:b/>
          <w:bCs/>
          <w:kern w:val="2"/>
          <w:sz w:val="32"/>
          <w:szCs w:val="32"/>
        </w:rPr>
        <w:t xml:space="preserve">  </w:t>
      </w:r>
      <w:r>
        <w:rPr>
          <w:rFonts w:ascii="仿宋_GB2312" w:eastAsia="仿宋_GB2312" w:hAnsi="仿宋_GB2312" w:cs="仿宋_GB2312"/>
          <w:b/>
          <w:bCs/>
          <w:kern w:val="2"/>
          <w:sz w:val="32"/>
          <w:szCs w:val="32"/>
        </w:rPr>
        <w:t>组</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第四十八条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第四十九条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党组的成员，由批准成立党组的党组织决定。党组设书记，必要时还可以设副</w:t>
      </w:r>
      <w:r>
        <w:rPr>
          <w:rFonts w:ascii="仿宋_GB2312" w:eastAsia="仿宋_GB2312" w:hAnsi="仿宋_GB2312" w:cs="仿宋_GB2312"/>
          <w:kern w:val="2"/>
          <w:sz w:val="32"/>
          <w:szCs w:val="32"/>
        </w:rPr>
        <w:t>书记。</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党组必须服从批准它成立的党组织领导。</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第五十条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在对下属单位实行集中统一领导的国家工作部门和有关单位的领导机关中，可以建立党委，党委的产生办法、职权和工作任务，由中央另行规定。</w:t>
      </w:r>
    </w:p>
    <w:p w:rsidR="00BC1518" w:rsidRDefault="00AD2BE8">
      <w:pPr>
        <w:pStyle w:val="a3"/>
        <w:widowControl/>
        <w:shd w:val="clear" w:color="auto" w:fill="FFFFFF"/>
        <w:spacing w:beforeAutospacing="0" w:afterAutospacing="0" w:line="580" w:lineRule="exact"/>
        <w:ind w:right="119" w:firstLineChars="200" w:firstLine="643"/>
        <w:rPr>
          <w:rFonts w:ascii="仿宋_GB2312" w:eastAsia="仿宋_GB2312" w:hAnsi="仿宋_GB2312" w:cs="仿宋_GB2312"/>
          <w:b/>
          <w:bCs/>
          <w:kern w:val="2"/>
          <w:sz w:val="32"/>
          <w:szCs w:val="32"/>
        </w:rPr>
      </w:pPr>
      <w:r>
        <w:rPr>
          <w:rFonts w:ascii="仿宋_GB2312" w:eastAsia="仿宋_GB2312" w:hAnsi="仿宋_GB2312" w:cs="仿宋_GB2312"/>
          <w:b/>
          <w:bCs/>
          <w:kern w:val="2"/>
          <w:sz w:val="32"/>
          <w:szCs w:val="32"/>
        </w:rPr>
        <w:t>第十章</w:t>
      </w:r>
      <w:r>
        <w:rPr>
          <w:rFonts w:ascii="仿宋_GB2312" w:eastAsia="仿宋_GB2312" w:hAnsi="仿宋_GB2312" w:cs="仿宋_GB2312"/>
          <w:b/>
          <w:bCs/>
          <w:kern w:val="2"/>
          <w:sz w:val="32"/>
          <w:szCs w:val="32"/>
        </w:rPr>
        <w:t xml:space="preserve">  </w:t>
      </w:r>
      <w:r>
        <w:rPr>
          <w:rFonts w:ascii="仿宋_GB2312" w:eastAsia="仿宋_GB2312" w:hAnsi="仿宋_GB2312" w:cs="仿宋_GB2312"/>
          <w:b/>
          <w:bCs/>
          <w:kern w:val="2"/>
          <w:sz w:val="32"/>
          <w:szCs w:val="32"/>
        </w:rPr>
        <w:t>党和共产主义青年团的关系</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第五十一条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lastRenderedPageBreak/>
        <w:t>第五十二条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党的各级委员会要加强对</w:t>
      </w:r>
      <w:r>
        <w:rPr>
          <w:rFonts w:ascii="仿宋_GB2312" w:eastAsia="仿宋_GB2312" w:hAnsi="仿宋_GB2312" w:cs="仿宋_GB2312"/>
          <w:kern w:val="2"/>
          <w:sz w:val="32"/>
          <w:szCs w:val="32"/>
        </w:rPr>
        <w:t>共青团的领导，注意团的干部的选拔和培训。党要坚决支持共青团根据广大青年的特点和需要，生动活泼地、富于创造性地进行工作，充分发挥团的突击队作用和联系广大青年的桥梁作用。</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团的县级和县级以下各级委员会书记，企业事业单位的团委员会书记，是党员的，可以列席同级党的委员会和常务委员会的会议。</w:t>
      </w:r>
    </w:p>
    <w:p w:rsidR="00BC1518" w:rsidRDefault="00AD2BE8">
      <w:pPr>
        <w:pStyle w:val="a3"/>
        <w:widowControl/>
        <w:shd w:val="clear" w:color="auto" w:fill="FFFFFF"/>
        <w:spacing w:beforeAutospacing="0" w:afterAutospacing="0" w:line="580" w:lineRule="exact"/>
        <w:ind w:right="119" w:firstLineChars="200" w:firstLine="643"/>
        <w:rPr>
          <w:rFonts w:ascii="仿宋_GB2312" w:eastAsia="仿宋_GB2312" w:hAnsi="仿宋_GB2312" w:cs="仿宋_GB2312"/>
          <w:b/>
          <w:bCs/>
          <w:kern w:val="2"/>
          <w:sz w:val="32"/>
          <w:szCs w:val="32"/>
        </w:rPr>
      </w:pPr>
      <w:r>
        <w:rPr>
          <w:rFonts w:ascii="仿宋_GB2312" w:eastAsia="仿宋_GB2312" w:hAnsi="仿宋_GB2312" w:cs="仿宋_GB2312"/>
          <w:b/>
          <w:bCs/>
          <w:kern w:val="2"/>
          <w:sz w:val="32"/>
          <w:szCs w:val="32"/>
        </w:rPr>
        <w:t>第十一章</w:t>
      </w:r>
      <w:r>
        <w:rPr>
          <w:rFonts w:ascii="仿宋_GB2312" w:eastAsia="仿宋_GB2312" w:hAnsi="仿宋_GB2312" w:cs="仿宋_GB2312"/>
          <w:b/>
          <w:bCs/>
          <w:kern w:val="2"/>
          <w:sz w:val="32"/>
          <w:szCs w:val="32"/>
        </w:rPr>
        <w:t xml:space="preserve">  </w:t>
      </w:r>
      <w:r>
        <w:rPr>
          <w:rFonts w:ascii="仿宋_GB2312" w:eastAsia="仿宋_GB2312" w:hAnsi="仿宋_GB2312" w:cs="仿宋_GB2312"/>
          <w:b/>
          <w:bCs/>
          <w:kern w:val="2"/>
          <w:sz w:val="32"/>
          <w:szCs w:val="32"/>
        </w:rPr>
        <w:t>党徽党旗</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第五十三条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中国共产党党徽为镰刀和锤头组成的图案。</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第五十四条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中国共产党党旗为旗面缀有金黄色党徽图案的红旗。</w:t>
      </w: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第五十五条</w:t>
      </w:r>
      <w:r>
        <w:rPr>
          <w:rFonts w:ascii="仿宋_GB2312" w:eastAsia="仿宋_GB2312" w:hAnsi="仿宋_GB2312" w:cs="仿宋_GB2312"/>
          <w:kern w:val="2"/>
          <w:sz w:val="32"/>
          <w:szCs w:val="32"/>
        </w:rPr>
        <w:t xml:space="preserve">  </w:t>
      </w:r>
      <w:r>
        <w:rPr>
          <w:rFonts w:ascii="仿宋_GB2312" w:eastAsia="仿宋_GB2312" w:hAnsi="仿宋_GB2312" w:cs="仿宋_GB2312"/>
          <w:kern w:val="2"/>
          <w:sz w:val="32"/>
          <w:szCs w:val="32"/>
        </w:rPr>
        <w:t>中国共产党的党徽党旗是中国共产党的象征和标志。党的各级组织和每一个党员都要维</w:t>
      </w:r>
      <w:r>
        <w:rPr>
          <w:rFonts w:ascii="仿宋_GB2312" w:eastAsia="仿宋_GB2312" w:hAnsi="仿宋_GB2312" w:cs="仿宋_GB2312"/>
          <w:kern w:val="2"/>
          <w:sz w:val="32"/>
          <w:szCs w:val="32"/>
        </w:rPr>
        <w:t>护党徽党旗的尊严。要按照规定制作和使用党徽党旗。</w:t>
      </w:r>
    </w:p>
    <w:p w:rsidR="00BC1518" w:rsidRDefault="00BC151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p>
    <w:p w:rsidR="00BC1518" w:rsidRDefault="00AD2BE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r>
        <w:rPr>
          <w:rFonts w:ascii="仿宋_GB2312" w:eastAsia="仿宋_GB2312" w:hAnsi="仿宋_GB2312" w:cs="仿宋_GB2312"/>
          <w:kern w:val="2"/>
          <w:sz w:val="32"/>
          <w:szCs w:val="32"/>
        </w:rPr>
        <w:t>（新华社北京</w:t>
      </w:r>
      <w:r>
        <w:rPr>
          <w:rFonts w:ascii="仿宋_GB2312" w:eastAsia="仿宋_GB2312" w:hAnsi="仿宋_GB2312" w:cs="仿宋_GB2312"/>
          <w:kern w:val="2"/>
          <w:sz w:val="32"/>
          <w:szCs w:val="32"/>
        </w:rPr>
        <w:t>10</w:t>
      </w:r>
      <w:r>
        <w:rPr>
          <w:rFonts w:ascii="仿宋_GB2312" w:eastAsia="仿宋_GB2312" w:hAnsi="仿宋_GB2312" w:cs="仿宋_GB2312"/>
          <w:kern w:val="2"/>
          <w:sz w:val="32"/>
          <w:szCs w:val="32"/>
        </w:rPr>
        <w:t>月</w:t>
      </w:r>
      <w:r>
        <w:rPr>
          <w:rFonts w:ascii="仿宋_GB2312" w:eastAsia="仿宋_GB2312" w:hAnsi="仿宋_GB2312" w:cs="仿宋_GB2312"/>
          <w:kern w:val="2"/>
          <w:sz w:val="32"/>
          <w:szCs w:val="32"/>
        </w:rPr>
        <w:t>26</w:t>
      </w:r>
      <w:r>
        <w:rPr>
          <w:rFonts w:ascii="仿宋_GB2312" w:eastAsia="仿宋_GB2312" w:hAnsi="仿宋_GB2312" w:cs="仿宋_GB2312"/>
          <w:kern w:val="2"/>
          <w:sz w:val="32"/>
          <w:szCs w:val="32"/>
        </w:rPr>
        <w:t>日电）</w:t>
      </w:r>
    </w:p>
    <w:p w:rsidR="00BC1518" w:rsidRDefault="00BC151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p>
    <w:p w:rsidR="00BC1518" w:rsidRDefault="00BC151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p>
    <w:p w:rsidR="00BC1518" w:rsidRDefault="00BC1518">
      <w:pPr>
        <w:pStyle w:val="a3"/>
        <w:widowControl/>
        <w:shd w:val="clear" w:color="auto" w:fill="FFFFFF"/>
        <w:spacing w:beforeAutospacing="0" w:afterAutospacing="0" w:line="580" w:lineRule="exact"/>
        <w:ind w:right="119" w:firstLineChars="200" w:firstLine="640"/>
        <w:rPr>
          <w:rFonts w:ascii="仿宋_GB2312" w:eastAsia="仿宋_GB2312" w:hAnsi="仿宋_GB2312" w:cs="仿宋_GB2312"/>
          <w:kern w:val="2"/>
          <w:sz w:val="32"/>
          <w:szCs w:val="32"/>
        </w:rPr>
      </w:pPr>
    </w:p>
    <w:sectPr w:rsidR="00BC15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dhOTJhY2JlMjgxODQyZjQ4MzQ1MDdmYzJmNmM0ODgifQ=="/>
  </w:docVars>
  <w:rsids>
    <w:rsidRoot w:val="00BC1518"/>
    <w:rsid w:val="00AD2BE8"/>
    <w:rsid w:val="00BC1518"/>
    <w:rsid w:val="06FF5AA0"/>
    <w:rsid w:val="1CD240EC"/>
    <w:rsid w:val="27377369"/>
    <w:rsid w:val="2F1C33BB"/>
    <w:rsid w:val="33E56DE5"/>
    <w:rsid w:val="39503059"/>
    <w:rsid w:val="41837B17"/>
    <w:rsid w:val="54780FF3"/>
    <w:rsid w:val="67513B61"/>
    <w:rsid w:val="6A6F3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04EA89-A0C7-4D0D-A385-97702E5B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39</Pages>
  <Words>3114</Words>
  <Characters>17751</Characters>
  <Application>Microsoft Office Word</Application>
  <DocSecurity>0</DocSecurity>
  <Lines>147</Lines>
  <Paragraphs>41</Paragraphs>
  <ScaleCrop>false</ScaleCrop>
  <Company/>
  <LinksUpToDate>false</LinksUpToDate>
  <CharactersWithSpaces>20824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2</cp:revision>
  <dcterms:created xsi:type="dcterms:W3CDTF">2022-08-31T03:48:00Z</dcterms:created>
  <dcterms:modified xsi:type="dcterms:W3CDTF">2022-12-16T01:15:00Z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44AC543B4A064DE98CB25BD4EDCEC892</vt:lpwstr>
  </property>
</Properties>
</file>